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宁夏公共资源交易系统代理机构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进场行为评价操作手册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一、信用评价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交易中心工作人员在项目开标后，登录宁夏公共资源交易服务平台，进入【信用评价】-【工程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代理信用评价】-【代理信用评价】菜单，对该项目招标代理机构进行评价。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80645</wp:posOffset>
            </wp:positionV>
            <wp:extent cx="5266690" cy="2374900"/>
            <wp:effectExtent l="0" t="0" r="10160" b="6350"/>
            <wp:wrapTopAndBottom/>
            <wp:docPr id="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点击页面列表中项目后方的【考评】按钮，进入考评页面。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105410</wp:posOffset>
            </wp:positionV>
            <wp:extent cx="5273040" cy="2592705"/>
            <wp:effectExtent l="0" t="0" r="3810" b="17145"/>
            <wp:wrapTopAndBottom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进入工程代理机构信用评价页面，可以看到本次开标的项目编号、招标代理名称、招标代理联系人、联系电话以及本场次开标的标段信息，供交易中心工作人员进行核对。</w:t>
      </w:r>
    </w:p>
    <w:p>
      <w:r>
        <w:drawing>
          <wp:inline distT="0" distB="0" distL="114300" distR="114300">
            <wp:extent cx="5263515" cy="1982470"/>
            <wp:effectExtent l="0" t="0" r="13335" b="177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方为对代理评价内容，展示工程代理信用评价的指标，如果代理机构不存在评价指标所描述情况，不在“是否存在该情况”进行勾选；如果代理机构存在评价指标所描述情况，则进行勾选，并在后方的备注和附件中填写说明和上传电子件。</w:t>
      </w:r>
    </w:p>
    <w:p>
      <w:r>
        <w:drawing>
          <wp:inline distT="0" distB="0" distL="114300" distR="114300">
            <wp:extent cx="5268595" cy="2338705"/>
            <wp:effectExtent l="0" t="0" r="4445" b="825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若有其他纸质材料，可在页面最底部中的相关证明材料中填写材料的信息。</w:t>
      </w:r>
    </w:p>
    <w:p>
      <w:r>
        <w:drawing>
          <wp:inline distT="0" distB="0" distL="114300" distR="114300">
            <wp:extent cx="5262880" cy="496570"/>
            <wp:effectExtent l="0" t="0" r="10160" b="635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所有评价操作完成后，点击页面左上角的完成评价按钮，完成本次评价，系统会自动显示评价人和评价时间，同时系统自动生成《代理机构进场不良行为记录表》。</w:t>
      </w:r>
    </w:p>
    <w:p>
      <w:r>
        <w:drawing>
          <wp:inline distT="0" distB="0" distL="114300" distR="114300">
            <wp:extent cx="5267325" cy="3265805"/>
            <wp:effectExtent l="0" t="0" r="9525" b="1079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再次进入已完成的评价页面后可以进行查看和下载。</w:t>
      </w:r>
    </w:p>
    <w:p>
      <w:r>
        <w:drawing>
          <wp:inline distT="0" distB="0" distL="114300" distR="114300">
            <wp:extent cx="5266690" cy="3189605"/>
            <wp:effectExtent l="0" t="0" r="10160" b="1079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样表内容如下：</w:t>
      </w:r>
    </w:p>
    <w:p>
      <w:pPr>
        <w:ind w:left="630" w:hanging="630" w:hanging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47640" cy="5939790"/>
            <wp:effectExtent l="0" t="0" r="10160" b="3810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异常提醒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交易中心的工作人员对代理机构评价中存在异常情况，在点击完成评价后，系统会自动给被评价的代理机构联系人发送短信，提示代理机构联系人及时登录宁夏公共资源交易系统进行查看，提醒内容模板如下：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你公司于X年X月X日X时X分开标的XXX项目存在违反《招标（采购）代理机构进场行为规范{试行）》规定的行为已被记录，请及时登录宁夏公共资源交易系统查看，如对进场行为记录有异议，请在7个工作日内向进场行为记录部门提出异议并说明理由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代理机构登录宁夏公共资源交易信息化系统，在登录页面中的最新消息中会有提醒。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5266690" cy="2766695"/>
            <wp:effectExtent l="0" t="0" r="10160" b="14605"/>
            <wp:wrapSquare wrapText="bothSides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26670</wp:posOffset>
            </wp:positionV>
            <wp:extent cx="5268595" cy="2258695"/>
            <wp:effectExtent l="0" t="0" r="8255" b="8255"/>
            <wp:wrapSquare wrapText="bothSides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也可以在【工程项目】-【辅助功能】-【信用评价查看】菜单中，可以看到代理机构的异常信息。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266690" cy="2534285"/>
            <wp:effectExtent l="0" t="0" r="10160" b="18415"/>
            <wp:wrapSquare wrapText="bothSides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三、异议提交及处理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代理机构在收到评价异常提醒后，如对交易中心的评价存在异议，可以在宁夏公共电子交易信息化系统中【工程业务】-【其它】-【评价异议】菜单中点击【新增异议】按钮，选择相应的场次进行评价异议提交。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109220</wp:posOffset>
            </wp:positionV>
            <wp:extent cx="5266690" cy="2691130"/>
            <wp:effectExtent l="0" t="0" r="10160" b="13970"/>
            <wp:wrapSquare wrapText="bothSides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在提交页面上可以看到该场次的基本信息，以及交易中心工作人员的评价情况，点击新增异议按钮，输入文字异议。如需上传附件可在下方的附件中进行上传，填写完成后点击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1298575</wp:posOffset>
            </wp:positionV>
            <wp:extent cx="5266690" cy="2957830"/>
            <wp:effectExtent l="0" t="0" r="10160" b="13970"/>
            <wp:wrapSquare wrapText="bothSides"/>
            <wp:docPr id="1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左上角的提交异议。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4423410</wp:posOffset>
            </wp:positionV>
            <wp:extent cx="5266690" cy="2827655"/>
            <wp:effectExtent l="0" t="0" r="10160" b="10795"/>
            <wp:wrapSquare wrapText="bothSides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5266690" cy="2378075"/>
            <wp:effectExtent l="0" t="0" r="6350" b="14605"/>
            <wp:wrapSquare wrapText="bothSides"/>
            <wp:docPr id="1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交易中心工作人员收到异议后，查看代理机构的填写的异议情况，确认情况点击异议处理，填写相关意见后，送达给代理机构。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代理机构查看到交易中心工作人员的处理意见后，可以点击【确认无异议】按钮终结流程。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5266690" cy="2653665"/>
            <wp:effectExtent l="0" t="0" r="10160" b="13335"/>
            <wp:wrapSquare wrapText="bothSides"/>
            <wp:docPr id="1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1.代理机构在交易中心评价后七个工作日内不提出异议，则系统默认此异议无问题，不能再进行异议提交。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2.一个场次同一时间只能提交一次异议，不能重复提交</w:t>
      </w:r>
      <w:r>
        <w:rPr>
          <w:rFonts w:hint="eastAsia"/>
          <w:sz w:val="28"/>
          <w:szCs w:val="28"/>
          <w:lang w:val="en-US"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BEOMHAIAACkEAAAOAAAAZHJz&#10;L2Uyb0RvYy54bWytU82O0zAQviPxDpbvNGkRu1X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wRDj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Mjk0OTI0NTE4YTU3MDE2YTc5Y2RmODEwYjIyMjQifQ=="/>
  </w:docVars>
  <w:rsids>
    <w:rsidRoot w:val="16BA29C4"/>
    <w:rsid w:val="16BA29C4"/>
    <w:rsid w:val="3CC812EE"/>
    <w:rsid w:val="42452D3D"/>
    <w:rsid w:val="591353DE"/>
    <w:rsid w:val="5AA70877"/>
    <w:rsid w:val="63FBB819"/>
    <w:rsid w:val="6FEC6D20"/>
    <w:rsid w:val="756F3E32"/>
    <w:rsid w:val="7B7E2F53"/>
    <w:rsid w:val="9AD5E581"/>
    <w:rsid w:val="DE949B35"/>
    <w:rsid w:val="DFFB9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1211</Words>
  <Characters>1213</Characters>
  <Lines>0</Lines>
  <Paragraphs>0</Paragraphs>
  <TotalTime>63</TotalTime>
  <ScaleCrop>false</ScaleCrop>
  <LinksUpToDate>false</LinksUpToDate>
  <CharactersWithSpaces>1213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2022-08-17T01:15:00Z</dcterms:created>
  <dc:creator>徐</dc:creator>
  <cp:lastModifiedBy>zzqggzyjyglj</cp:lastModifiedBy>
  <dcterms:modified xsi:type="dcterms:W3CDTF">2022-09-28T11:44:22Z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BF0F55841D3448FA944A66B9826A87A8</vt:lpwstr>
  </property>
</Properties>
</file>