
<file path=[Content_Types].xml><?xml version="1.0" encoding="utf-8"?>
<Types xmlns="http://schemas.openxmlformats.org/package/2006/content-types">
  <Default Extension="xml" ContentType="application/xml"/>
  <Default Extension="png" ContentType="image/png"/>
  <Default Extension="bmp" ContentType="image/bmp"/>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Lines="0" w:afterLines="0"/>
        <w:jc w:val="center"/>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rPr>
        <w:drawing>
          <wp:anchor distT="0" distB="0" distL="114300" distR="114300" simplePos="0" relativeHeight="251660288" behindDoc="0" locked="0" layoutInCell="1" allowOverlap="1">
            <wp:simplePos x="0" y="0"/>
            <wp:positionH relativeFrom="column">
              <wp:posOffset>974725</wp:posOffset>
            </wp:positionH>
            <wp:positionV relativeFrom="paragraph">
              <wp:posOffset>-303530</wp:posOffset>
            </wp:positionV>
            <wp:extent cx="3466465" cy="1764030"/>
            <wp:effectExtent l="0" t="0" r="8255" b="3810"/>
            <wp:wrapSquare wrapText="bothSides"/>
            <wp:docPr id="385" name="图片 38"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 descr="小"/>
                    <pic:cNvPicPr>
                      <a:picLocks noChangeAspect="1"/>
                    </pic:cNvPicPr>
                  </pic:nvPicPr>
                  <pic:blipFill>
                    <a:blip r:embed="rId12"/>
                    <a:stretch>
                      <a:fillRect/>
                    </a:stretch>
                  </pic:blipFill>
                  <pic:spPr>
                    <a:xfrm>
                      <a:off x="0" y="0"/>
                      <a:ext cx="3466465" cy="1764030"/>
                    </a:xfrm>
                    <a:prstGeom prst="rect">
                      <a:avLst/>
                    </a:prstGeom>
                    <a:noFill/>
                    <a:ln>
                      <a:noFill/>
                    </a:ln>
                  </pic:spPr>
                </pic:pic>
              </a:graphicData>
            </a:graphic>
          </wp:anchor>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sz w:val="21"/>
        </w:rPr>
        <mc:AlternateContent>
          <mc:Choice Requires="wpg">
            <w:drawing>
              <wp:inline distT="0" distB="0" distL="114300" distR="114300">
                <wp:extent cx="5574665" cy="3352800"/>
                <wp:effectExtent l="0" t="0" r="0" b="0"/>
                <wp:docPr id="288" name="画布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Rot="1" noChangeAspect="1"/>
                      </wpg:cNvGrpSpPr>
                      <wpg:grpSpPr>
                        <a:xfrm>
                          <a:off x="0" y="0"/>
                          <a:ext cx="5574665" cy="3352800"/>
                          <a:chOff x="0" y="0"/>
                          <a:chExt cx="55745" cy="33527"/>
                        </a:xfrm>
                      </wpg:grpSpPr>
                      <wps:wsp>
                        <wps:cNvPr id="74" name="图片 9"/>
                        <wps:cNvSpPr>
                          <a:spLocks noRot="1" noChangeAspect="1"/>
                        </wps:cNvSpPr>
                        <wps:spPr>
                          <a:xfrm>
                            <a:off x="0" y="0"/>
                            <a:ext cx="55745" cy="33527"/>
                          </a:xfrm>
                          <a:prstGeom prst="rect">
                            <a:avLst/>
                          </a:prstGeom>
                          <a:noFill/>
                          <a:ln>
                            <a:noFill/>
                          </a:ln>
                        </wps:spPr>
                        <wps:bodyPr vert="horz" wrap="square" anchor="t" upright="1"/>
                      </wps:wsp>
                      <wps:wsp>
                        <wps:cNvPr id="155" name="Text Box 4"/>
                        <wps:cNvSpPr txBox="1"/>
                        <wps:spPr>
                          <a:xfrm>
                            <a:off x="0" y="28695"/>
                            <a:ext cx="53167" cy="2616"/>
                          </a:xfrm>
                          <a:prstGeom prst="rect">
                            <a:avLst/>
                          </a:prstGeom>
                          <a:solidFill>
                            <a:srgbClr val="C0C0C0"/>
                          </a:solidFill>
                          <a:ln>
                            <a:noFill/>
                          </a:ln>
                        </wps:spPr>
                        <wps:txbx>
                          <w:txbxContent>
                            <w:p>
                              <w:pPr>
                                <w:spacing w:before="120" w:beforeLines="0" w:after="120" w:afterLines="0"/>
                                <w:rPr>
                                  <w:rFonts w:hint="eastAsia"/>
                                  <w:sz w:val="21"/>
                                </w:rPr>
                              </w:pPr>
                            </w:p>
                          </w:txbxContent>
                        </wps:txbx>
                        <wps:bodyPr vert="horz" wrap="square" anchor="t" upright="1"/>
                      </wps:wsp>
                      <wps:wsp>
                        <wps:cNvPr id="260" name="Text Box 5"/>
                        <wps:cNvSpPr txBox="1"/>
                        <wps:spPr>
                          <a:xfrm>
                            <a:off x="800" y="10826"/>
                            <a:ext cx="44557" cy="10572"/>
                          </a:xfrm>
                          <a:prstGeom prst="rect">
                            <a:avLst/>
                          </a:prstGeom>
                          <a:noFill/>
                          <a:ln>
                            <a:noFill/>
                          </a:ln>
                        </wps:spPr>
                        <wps:txbx>
                          <w:txbxContent>
                            <w:p>
                              <w:pPr>
                                <w:spacing w:beforeLines="0" w:afterLines="0"/>
                                <w:jc w:val="center"/>
                                <w:rPr>
                                  <w:rFonts w:hint="eastAsia" w:ascii="思源宋体 CN" w:hAnsi="思源宋体 CN" w:eastAsia="思源宋体 CN"/>
                                  <w:sz w:val="28"/>
                                </w:rPr>
                              </w:pPr>
                              <w:r>
                                <w:rPr>
                                  <w:rFonts w:hint="eastAsia" w:ascii="思源宋体 CN" w:hAnsi="思源宋体 CN" w:eastAsia="思源宋体 CN"/>
                                  <w:sz w:val="28"/>
                                </w:rPr>
                                <w:t>国泰新点软件股份有限公司</w:t>
                              </w:r>
                            </w:p>
                            <w:p>
                              <w:pPr>
                                <w:spacing w:beforeLines="0" w:afterLines="0"/>
                                <w:jc w:val="center"/>
                                <w:rPr>
                                  <w:rFonts w:hint="eastAsia" w:ascii="思源宋体 CN" w:hAnsi="思源宋体 CN" w:eastAsia="思源宋体 CN"/>
                                  <w:b/>
                                  <w:color w:val="0000FF"/>
                                  <w:sz w:val="21"/>
                                </w:rPr>
                              </w:pPr>
                              <w:r>
                                <w:rPr>
                                  <w:rFonts w:hint="eastAsia" w:ascii="思源宋体 CN" w:hAnsi="思源宋体 CN" w:eastAsia="思源宋体 CN"/>
                                  <w:sz w:val="21"/>
                                </w:rPr>
                                <w:t>地址：张家港市杨舍镇江帆路8号</w:t>
                              </w:r>
                              <w:r>
                                <w:rPr>
                                  <w:rFonts w:hint="eastAsia" w:ascii="思源宋体 CN" w:hAnsi="思源宋体 CN" w:eastAsia="思源宋体 CN"/>
                                  <w:b/>
                                  <w:color w:val="0000FF"/>
                                  <w:sz w:val="21"/>
                                </w:rPr>
                                <w:t>(http://www.epoint.com.cn)</w:t>
                              </w:r>
                            </w:p>
                            <w:p>
                              <w:pPr>
                                <w:spacing w:beforeLines="0" w:afterLines="0"/>
                                <w:jc w:val="center"/>
                                <w:rPr>
                                  <w:rFonts w:hint="eastAsia" w:ascii="思源宋体 CN" w:hAnsi="思源宋体 CN" w:eastAsia="思源宋体 CN"/>
                                  <w:sz w:val="21"/>
                                </w:rPr>
                              </w:pPr>
                              <w:r>
                                <w:rPr>
                                  <w:rFonts w:hint="eastAsia" w:ascii="思源宋体 CN" w:hAnsi="思源宋体 CN" w:eastAsia="思源宋体 CN"/>
                                  <w:sz w:val="21"/>
                                </w:rPr>
                                <w:t>电话：0512-58188000传真：0512-58132373</w:t>
                              </w:r>
                            </w:p>
                          </w:txbxContent>
                        </wps:txbx>
                        <wps:bodyPr vert="horz" wrap="square" lIns="0" tIns="0" rIns="0" bIns="0" anchor="t" upright="1"/>
                      </wps:wsp>
                    </wpg:wgp>
                  </a:graphicData>
                </a:graphic>
              </wp:inline>
            </w:drawing>
          </mc:Choice>
          <mc:Fallback>
            <w:pict>
              <v:group id="画布 4" o:spid="_x0000_s1026" o:spt="203" style="height:264pt;width:438.95pt;" coordsize="55745,33527" o:gfxdata="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">
                <o:lock v:ext="edit" rotation="t" aspectratio="t"/>
                <v:rect id="图片 9" o:spid="_x0000_s1026" o:spt="1" style="position:absolute;left:0;top:0;height:33527;width:55745;" filled="f" stroked="f" coordsize="21600,21600" o:gfxdata="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ttHs74A&#10;AADbAAAADwAAAAAAAAABACAAAAAiAAAAZHJzL2Rvd25yZXYueG1sUEsBAhQAFAAAAAgAh07iQDMv&#10;BZ47AAAAOQAAABAAAAAAAAAAAQAgAAAADQEAAGRycy9zaGFwZXhtbC54bWxQSwUGAAAAAAYABgBb&#10;AQAAtwMAAAAA&#10;">
                  <v:fill on="f" focussize="0,0"/>
                  <v:stroke on="f"/>
                  <v:imagedata o:title=""/>
                  <o:lock v:ext="edit" rotation="t" aspectratio="t"/>
                </v:rect>
                <v:shape id="Text Box 4" o:spid="_x0000_s1026" o:spt="202" type="#_x0000_t202" style="position:absolute;left:0;top:28695;height:2616;width:53167;" fillcolor="#C0C0C0" filled="t" stroked="f" coordsize="21600,21600" o:gfxdata="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GJv0pugAAANwA&#10;AAAPAAAAAAAAAAEAIAAAACIAAABkcnMvZG93bnJldi54bWxQSwECFAAUAAAACACHTuJAMy8FnjsA&#10;AAA5AAAAEAAAAAAAAAABACAAAAAJAQAAZHJzL3NoYXBleG1sLnhtbFBLBQYAAAAABgAGAFsBAACz&#10;AwAAAAA=&#10;">
                  <v:fill on="t" focussize="0,0"/>
                  <v:stroke on="f"/>
                  <v:imagedata o:title=""/>
                  <o:lock v:ext="edit" aspectratio="f"/>
                  <v:textbox>
                    <w:txbxContent>
                      <w:p>
                        <w:pPr>
                          <w:spacing w:before="120" w:beforeLines="0" w:after="120" w:afterLines="0"/>
                          <w:rPr>
                            <w:rFonts w:hint="eastAsia"/>
                            <w:sz w:val="21"/>
                          </w:rPr>
                        </w:pPr>
                      </w:p>
                    </w:txbxContent>
                  </v:textbox>
                </v:shape>
                <v:shape id="Text Box 5" o:spid="_x0000_s1026" o:spt="202" type="#_x0000_t202" style="position:absolute;left:800;top:10826;height:10572;width:44557;" filled="f" stroked="f" coordsize="21600,21600" o:gfxdata="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XrSvr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Lines="0" w:afterLines="0"/>
                          <w:jc w:val="center"/>
                          <w:rPr>
                            <w:rFonts w:hint="eastAsia" w:ascii="思源宋体 CN" w:hAnsi="思源宋体 CN" w:eastAsia="思源宋体 CN"/>
                            <w:sz w:val="28"/>
                          </w:rPr>
                        </w:pPr>
                        <w:r>
                          <w:rPr>
                            <w:rFonts w:hint="eastAsia" w:ascii="思源宋体 CN" w:hAnsi="思源宋体 CN" w:eastAsia="思源宋体 CN"/>
                            <w:sz w:val="28"/>
                          </w:rPr>
                          <w:t>国泰新点软件股份有限公司</w:t>
                        </w:r>
                      </w:p>
                      <w:p>
                        <w:pPr>
                          <w:spacing w:beforeLines="0" w:afterLines="0"/>
                          <w:jc w:val="center"/>
                          <w:rPr>
                            <w:rFonts w:hint="eastAsia" w:ascii="思源宋体 CN" w:hAnsi="思源宋体 CN" w:eastAsia="思源宋体 CN"/>
                            <w:b/>
                            <w:color w:val="0000FF"/>
                            <w:sz w:val="21"/>
                          </w:rPr>
                        </w:pPr>
                        <w:r>
                          <w:rPr>
                            <w:rFonts w:hint="eastAsia" w:ascii="思源宋体 CN" w:hAnsi="思源宋体 CN" w:eastAsia="思源宋体 CN"/>
                            <w:sz w:val="21"/>
                          </w:rPr>
                          <w:t>地址：张家港市杨舍镇江帆路8号</w:t>
                        </w:r>
                        <w:r>
                          <w:rPr>
                            <w:rFonts w:hint="eastAsia" w:ascii="思源宋体 CN" w:hAnsi="思源宋体 CN" w:eastAsia="思源宋体 CN"/>
                            <w:b/>
                            <w:color w:val="0000FF"/>
                            <w:sz w:val="21"/>
                          </w:rPr>
                          <w:t>(http://www.epoint.com.cn)</w:t>
                        </w:r>
                      </w:p>
                      <w:p>
                        <w:pPr>
                          <w:spacing w:beforeLines="0" w:afterLines="0"/>
                          <w:jc w:val="center"/>
                          <w:rPr>
                            <w:rFonts w:hint="eastAsia" w:ascii="思源宋体 CN" w:hAnsi="思源宋体 CN" w:eastAsia="思源宋体 CN"/>
                            <w:sz w:val="21"/>
                          </w:rPr>
                        </w:pPr>
                        <w:r>
                          <w:rPr>
                            <w:rFonts w:hint="eastAsia" w:ascii="思源宋体 CN" w:hAnsi="思源宋体 CN" w:eastAsia="思源宋体 CN"/>
                            <w:sz w:val="21"/>
                          </w:rPr>
                          <w:t>电话：0512-58188000传真：0512-58132373</w:t>
                        </w:r>
                      </w:p>
                    </w:txbxContent>
                  </v:textbox>
                </v:shape>
                <w10:wrap type="none"/>
                <w10:anchorlock/>
              </v:group>
            </w:pict>
          </mc:Fallback>
        </mc:AlternateConten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firstLine="0" w:firstLineChars="0"/>
        <w:jc w:val="center"/>
        <w:rPr>
          <w:rFonts w:hint="default" w:ascii="思源宋体 CN ExtraLight" w:hAnsi="思源宋体 CN ExtraLight" w:eastAsia="思源宋体 CN ExtraLight" w:cs="思源宋体 CN ExtraLight"/>
          <w:b/>
          <w:color w:val="000000" w:themeColor="text1"/>
          <w:sz w:val="52"/>
          <w:szCs w:val="52"/>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52"/>
          <w:szCs w:val="52"/>
          <w14:textFill>
            <w14:solidFill>
              <w14:schemeClr w14:val="tx1"/>
            </w14:solidFill>
          </w14:textFill>
        </w:rPr>
        <w:t>工程建设</w:t>
      </w:r>
    </w:p>
    <w:p>
      <w:pPr>
        <w:ind w:firstLine="0" w:firstLineChars="0"/>
        <w:jc w:val="center"/>
        <w:rPr>
          <w:rFonts w:hint="eastAsia" w:ascii="思源宋体 CN ExtraLight" w:hAnsi="思源宋体 CN ExtraLight" w:eastAsia="思源宋体 CN ExtraLight" w:cs="思源宋体 CN ExtraLight"/>
          <w:b/>
          <w:color w:val="000000" w:themeColor="text1"/>
          <w:sz w:val="52"/>
          <w:szCs w:val="52"/>
          <w14:textFill>
            <w14:solidFill>
              <w14:schemeClr w14:val="tx1"/>
            </w14:solidFill>
          </w14:textFill>
        </w:rPr>
      </w:pPr>
      <w:r>
        <w:rPr>
          <w:rFonts w:hint="eastAsia" w:ascii="思源宋体 CN ExtraLight" w:hAnsi="思源宋体 CN ExtraLight" w:cs="思源宋体 CN ExtraLight"/>
          <w:b/>
          <w:color w:val="000000" w:themeColor="text1"/>
          <w:sz w:val="52"/>
          <w:szCs w:val="52"/>
          <w:lang w:val="en-US" w:eastAsia="zh-CN"/>
          <w14:textFill>
            <w14:solidFill>
              <w14:schemeClr w14:val="tx1"/>
            </w14:solidFill>
          </w14:textFill>
        </w:rPr>
        <w:t>交易甲方</w:t>
      </w:r>
      <w:r>
        <w:rPr>
          <w:rFonts w:hint="eastAsia" w:ascii="思源宋体 CN ExtraLight" w:hAnsi="思源宋体 CN ExtraLight" w:eastAsia="思源宋体 CN ExtraLight" w:cs="思源宋体 CN ExtraLight"/>
          <w:b/>
          <w:color w:val="000000" w:themeColor="text1"/>
          <w:sz w:val="52"/>
          <w:szCs w:val="52"/>
          <w14:textFill>
            <w14:solidFill>
              <w14:schemeClr w14:val="tx1"/>
            </w14:solidFill>
          </w14:textFill>
        </w:rPr>
        <w:t>操作手册</w:t>
      </w:r>
    </w:p>
    <w:p>
      <w:pPr>
        <w:pStyle w:val="35"/>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5"/>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5"/>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5"/>
        <w:jc w:val="cente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bookmarkStart w:id="0" w:name="_Toc13646"/>
      <w:bookmarkStart w:id="1" w:name="_Toc12576"/>
      <w:bookmarkStart w:id="2" w:name="_Toc18337"/>
      <w: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t>目录</w:t>
      </w:r>
      <w:bookmarkEnd w:id="0"/>
      <w:bookmarkEnd w:id="1"/>
      <w:bookmarkEnd w:id="2"/>
    </w:p>
    <w:p>
      <w:pPr>
        <w:pStyle w:val="14"/>
        <w:tabs>
          <w:tab w:val="right" w:leader="dot" w:pos="8312"/>
        </w:tabs>
      </w:pPr>
      <w: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fldChar w:fldCharType="begin"/>
      </w:r>
      <w: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instrText xml:space="preserve">TOC \o "1-3" \h \u </w:instrText>
      </w:r>
      <w: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fldChar w:fldCharType="separate"/>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_Toc2699 </w:instrText>
      </w:r>
      <w:r>
        <w:rPr>
          <w:rFonts w:hint="eastAsia" w:ascii="思源宋体 CN ExtraLight" w:hAnsi="思源宋体 CN ExtraLight" w:eastAsia="思源宋体 CN ExtraLight" w:cs="思源宋体 CN ExtraLight"/>
          <w:spacing w:val="200"/>
        </w:rPr>
        <w:fldChar w:fldCharType="separate"/>
      </w:r>
      <w:r>
        <w:rPr>
          <w:rFonts w:hint="eastAsia" w:ascii="思源宋体 CN ExtraLight" w:hAnsi="思源宋体 CN ExtraLight" w:eastAsia="思源宋体 CN ExtraLight" w:cs="思源宋体 CN ExtraLight"/>
          <w:lang w:val="en-US"/>
        </w:rPr>
        <w:t xml:space="preserve">一、 </w:t>
      </w:r>
      <w:r>
        <w:rPr>
          <w:rFonts w:hint="eastAsia" w:ascii="思源宋体 CN ExtraLight" w:hAnsi="思源宋体 CN ExtraLight" w:eastAsia="思源宋体 CN ExtraLight" w:cs="思源宋体 CN ExtraLight"/>
        </w:rPr>
        <w:t>系统前期准备</w:t>
      </w:r>
      <w:r>
        <w:tab/>
      </w:r>
      <w:r>
        <w:fldChar w:fldCharType="begin"/>
      </w:r>
      <w:r>
        <w:instrText xml:space="preserve"> PAGEREF _Toc2699 </w:instrText>
      </w:r>
      <w:r>
        <w:fldChar w:fldCharType="separate"/>
      </w:r>
      <w:r>
        <w:t>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5"/>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_Toc26323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1.1、 </w:t>
      </w:r>
      <w:r>
        <w:rPr>
          <w:rFonts w:hint="eastAsia" w:ascii="思源宋体 CN ExtraLight" w:hAnsi="思源宋体 CN ExtraLight" w:eastAsia="思源宋体 CN ExtraLight" w:cs="思源宋体 CN ExtraLight"/>
        </w:rPr>
        <w:t>驱动安装说明</w:t>
      </w:r>
      <w:r>
        <w:tab/>
      </w:r>
      <w:r>
        <w:fldChar w:fldCharType="begin"/>
      </w:r>
      <w:r>
        <w:instrText xml:space="preserve"> PAGEREF _Toc26323 </w:instrText>
      </w:r>
      <w:r>
        <w:fldChar w:fldCharType="separate"/>
      </w:r>
      <w:r>
        <w:t>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_Toc15309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1.1.1、 </w:t>
      </w:r>
      <w:r>
        <w:rPr>
          <w:rFonts w:hint="eastAsia" w:ascii="思源宋体 CN ExtraLight" w:hAnsi="思源宋体 CN ExtraLight" w:eastAsia="思源宋体 CN ExtraLight" w:cs="思源宋体 CN ExtraLight"/>
        </w:rPr>
        <w:t>安装驱动程序</w:t>
      </w:r>
      <w:r>
        <w:tab/>
      </w:r>
      <w:r>
        <w:fldChar w:fldCharType="begin"/>
      </w:r>
      <w:r>
        <w:instrText xml:space="preserve"> PAGEREF _Toc15309 </w:instrText>
      </w:r>
      <w:r>
        <w:fldChar w:fldCharType="separate"/>
      </w:r>
      <w:r>
        <w:t>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_Toc22297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1.1.2、 </w:t>
      </w:r>
      <w:r>
        <w:rPr>
          <w:rFonts w:hint="eastAsia" w:ascii="思源宋体 CN ExtraLight" w:hAnsi="思源宋体 CN ExtraLight" w:eastAsia="思源宋体 CN ExtraLight" w:cs="思源宋体 CN ExtraLight"/>
        </w:rPr>
        <w:t>安装IC卡读卡驱动</w:t>
      </w:r>
      <w:r>
        <w:tab/>
      </w:r>
      <w:r>
        <w:fldChar w:fldCharType="begin"/>
      </w:r>
      <w:r>
        <w:instrText xml:space="preserve"> PAGEREF _Toc22297 </w:instrText>
      </w:r>
      <w:r>
        <w:fldChar w:fldCharType="separate"/>
      </w:r>
      <w:r>
        <w:t>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5"/>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_Toc28537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1.2、 </w:t>
      </w:r>
      <w:r>
        <w:rPr>
          <w:rFonts w:hint="eastAsia" w:ascii="思源宋体 CN ExtraLight" w:hAnsi="思源宋体 CN ExtraLight" w:eastAsia="思源宋体 CN ExtraLight" w:cs="思源宋体 CN ExtraLight"/>
        </w:rPr>
        <w:t>证书工具</w:t>
      </w:r>
      <w:r>
        <w:tab/>
      </w:r>
      <w:r>
        <w:fldChar w:fldCharType="begin"/>
      </w:r>
      <w:r>
        <w:instrText xml:space="preserve"> PAGEREF _Toc28537 </w:instrText>
      </w:r>
      <w:r>
        <w:fldChar w:fldCharType="separate"/>
      </w:r>
      <w:r>
        <w:t>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_Toc31934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1.2.1、 </w:t>
      </w:r>
      <w:r>
        <w:rPr>
          <w:rFonts w:hint="eastAsia" w:ascii="思源宋体 CN ExtraLight" w:hAnsi="思源宋体 CN ExtraLight" w:eastAsia="思源宋体 CN ExtraLight" w:cs="思源宋体 CN ExtraLight"/>
        </w:rPr>
        <w:t>修改口令</w:t>
      </w:r>
      <w:r>
        <w:tab/>
      </w:r>
      <w:r>
        <w:fldChar w:fldCharType="begin"/>
      </w:r>
      <w:r>
        <w:instrText xml:space="preserve"> PAGEREF _Toc31934 </w:instrText>
      </w:r>
      <w:r>
        <w:fldChar w:fldCharType="separate"/>
      </w:r>
      <w:r>
        <w:t>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5"/>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_Toc21040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1.3、 </w:t>
      </w:r>
      <w:r>
        <w:rPr>
          <w:rFonts w:hint="eastAsia" w:ascii="思源宋体 CN ExtraLight" w:hAnsi="思源宋体 CN ExtraLight" w:eastAsia="思源宋体 CN ExtraLight" w:cs="思源宋体 CN ExtraLight"/>
        </w:rPr>
        <w:t>检测工具</w:t>
      </w:r>
      <w:r>
        <w:tab/>
      </w:r>
      <w:r>
        <w:fldChar w:fldCharType="begin"/>
      </w:r>
      <w:r>
        <w:instrText xml:space="preserve"> PAGEREF _Toc21040 </w:instrText>
      </w:r>
      <w:r>
        <w:fldChar w:fldCharType="separate"/>
      </w:r>
      <w:r>
        <w:t>10</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_Toc6346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1.3.1、 </w:t>
      </w:r>
      <w:r>
        <w:rPr>
          <w:rFonts w:hint="eastAsia" w:ascii="思源宋体 CN ExtraLight" w:hAnsi="思源宋体 CN ExtraLight" w:eastAsia="思源宋体 CN ExtraLight" w:cs="思源宋体 CN ExtraLight"/>
        </w:rPr>
        <w:t>启动检测工具</w:t>
      </w:r>
      <w:r>
        <w:tab/>
      </w:r>
      <w:r>
        <w:fldChar w:fldCharType="begin"/>
      </w:r>
      <w:r>
        <w:instrText xml:space="preserve"> PAGEREF _Toc6346 </w:instrText>
      </w:r>
      <w:r>
        <w:fldChar w:fldCharType="separate"/>
      </w:r>
      <w:r>
        <w:t>10</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_Toc29724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1.3.2、 </w:t>
      </w:r>
      <w:r>
        <w:rPr>
          <w:rFonts w:hint="eastAsia" w:ascii="思源宋体 CN ExtraLight" w:hAnsi="思源宋体 CN ExtraLight" w:eastAsia="思源宋体 CN ExtraLight" w:cs="思源宋体 CN ExtraLight"/>
        </w:rPr>
        <w:t>系统检测</w:t>
      </w:r>
      <w:r>
        <w:tab/>
      </w:r>
      <w:r>
        <w:fldChar w:fldCharType="begin"/>
      </w:r>
      <w:r>
        <w:instrText xml:space="preserve"> PAGEREF _Toc29724 </w:instrText>
      </w:r>
      <w:r>
        <w:fldChar w:fldCharType="separate"/>
      </w:r>
      <w:r>
        <w:t>11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_Toc2296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1.3.3、 </w:t>
      </w:r>
      <w:r>
        <w:rPr>
          <w:rFonts w:hint="eastAsia" w:ascii="思源宋体 CN ExtraLight" w:hAnsi="思源宋体 CN ExtraLight" w:eastAsia="思源宋体 CN ExtraLight" w:cs="思源宋体 CN ExtraLight"/>
        </w:rPr>
        <w:t>控件检测</w:t>
      </w:r>
      <w:r>
        <w:tab/>
      </w:r>
      <w:r>
        <w:fldChar w:fldCharType="begin"/>
      </w:r>
      <w:r>
        <w:instrText xml:space="preserve"> PAGEREF _Toc2296 </w:instrText>
      </w:r>
      <w:r>
        <w:fldChar w:fldCharType="separate"/>
      </w:r>
      <w:r>
        <w:t>12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_Toc31069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1.3.4、 </w:t>
      </w:r>
      <w:r>
        <w:rPr>
          <w:rFonts w:hint="eastAsia" w:ascii="思源宋体 CN ExtraLight" w:hAnsi="思源宋体 CN ExtraLight" w:eastAsia="思源宋体 CN ExtraLight" w:cs="思源宋体 CN ExtraLight"/>
        </w:rPr>
        <w:t>证书检测</w:t>
      </w:r>
      <w:r>
        <w:tab/>
      </w:r>
      <w:r>
        <w:fldChar w:fldCharType="begin"/>
      </w:r>
      <w:r>
        <w:instrText xml:space="preserve"> PAGEREF _Toc31069 </w:instrText>
      </w:r>
      <w:r>
        <w:fldChar w:fldCharType="separate"/>
      </w:r>
      <w:r>
        <w:t>13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_Toc28913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1.3.5、 </w:t>
      </w:r>
      <w:r>
        <w:rPr>
          <w:rFonts w:hint="eastAsia" w:ascii="思源宋体 CN ExtraLight" w:hAnsi="思源宋体 CN ExtraLight" w:eastAsia="思源宋体 CN ExtraLight" w:cs="思源宋体 CN ExtraLight"/>
        </w:rPr>
        <w:t>签章检测</w:t>
      </w:r>
      <w:r>
        <w:tab/>
      </w:r>
      <w:r>
        <w:fldChar w:fldCharType="begin"/>
      </w:r>
      <w:r>
        <w:instrText xml:space="preserve"> PAGEREF _Toc28913 </w:instrText>
      </w:r>
      <w:r>
        <w:fldChar w:fldCharType="separate"/>
      </w:r>
      <w:r>
        <w:t>15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5"/>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_Toc28380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1.4、 </w:t>
      </w:r>
      <w:r>
        <w:rPr>
          <w:rFonts w:hint="eastAsia" w:ascii="思源宋体 CN ExtraLight" w:hAnsi="思源宋体 CN ExtraLight" w:eastAsia="思源宋体 CN ExtraLight" w:cs="思源宋体 CN ExtraLight"/>
        </w:rPr>
        <w:t>浏览器配置</w:t>
      </w:r>
      <w:r>
        <w:tab/>
      </w:r>
      <w:r>
        <w:fldChar w:fldCharType="begin"/>
      </w:r>
      <w:r>
        <w:instrText xml:space="preserve"> PAGEREF _Toc28380 </w:instrText>
      </w:r>
      <w:r>
        <w:fldChar w:fldCharType="separate"/>
      </w:r>
      <w:r>
        <w:t>16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_Toc19030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1.4.1、 </w:t>
      </w:r>
      <w:r>
        <w:rPr>
          <w:rFonts w:hint="eastAsia" w:ascii="思源宋体 CN ExtraLight" w:hAnsi="思源宋体 CN ExtraLight" w:eastAsia="思源宋体 CN ExtraLight" w:cs="思源宋体 CN ExtraLight"/>
        </w:rPr>
        <w:t>Internet选项</w:t>
      </w:r>
      <w:r>
        <w:tab/>
      </w:r>
      <w:r>
        <w:fldChar w:fldCharType="begin"/>
      </w:r>
      <w:r>
        <w:instrText xml:space="preserve"> PAGEREF _Toc19030 </w:instrText>
      </w:r>
      <w:r>
        <w:fldChar w:fldCharType="separate"/>
      </w:r>
      <w:r>
        <w:t>16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_Toc28328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1.4.2、 </w:t>
      </w:r>
      <w:r>
        <w:rPr>
          <w:rFonts w:hint="eastAsia" w:ascii="思源宋体 CN ExtraLight" w:hAnsi="思源宋体 CN ExtraLight" w:eastAsia="思源宋体 CN ExtraLight" w:cs="思源宋体 CN ExtraLight"/>
        </w:rPr>
        <w:t>关闭拦截工具</w:t>
      </w:r>
      <w:r>
        <w:tab/>
      </w:r>
      <w:r>
        <w:fldChar w:fldCharType="begin"/>
      </w:r>
      <w:r>
        <w:instrText xml:space="preserve"> PAGEREF _Toc28328 </w:instrText>
      </w:r>
      <w:r>
        <w:fldChar w:fldCharType="separate"/>
      </w:r>
      <w:r>
        <w:t>21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4"/>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_Toc31268 </w:instrText>
      </w:r>
      <w:r>
        <w:rPr>
          <w:rFonts w:hint="eastAsia" w:ascii="思源宋体 CN ExtraLight" w:hAnsi="思源宋体 CN ExtraLight" w:eastAsia="思源宋体 CN ExtraLight" w:cs="思源宋体 CN ExtraLight"/>
          <w:spacing w:val="200"/>
        </w:rPr>
        <w:fldChar w:fldCharType="separate"/>
      </w:r>
      <w:r>
        <w:rPr>
          <w:rFonts w:hint="eastAsia" w:ascii="思源宋体 CN ExtraLight" w:hAnsi="思源宋体 CN ExtraLight" w:eastAsia="思源宋体 CN ExtraLight" w:cs="思源宋体 CN ExtraLight"/>
          <w:lang w:val="en-US"/>
        </w:rPr>
        <w:t xml:space="preserve">二、 </w:t>
      </w:r>
      <w:r>
        <w:rPr>
          <w:rFonts w:hint="eastAsia" w:ascii="思源宋体 CN ExtraLight" w:hAnsi="思源宋体 CN ExtraLight" w:eastAsia="思源宋体 CN ExtraLight" w:cs="思源宋体 CN ExtraLight"/>
        </w:rPr>
        <w:t>招标人业务申报系统</w:t>
      </w:r>
      <w:r>
        <w:tab/>
      </w:r>
      <w:r>
        <w:fldChar w:fldCharType="begin"/>
      </w:r>
      <w:r>
        <w:instrText xml:space="preserve"> PAGEREF _Toc31268 </w:instrText>
      </w:r>
      <w:r>
        <w:fldChar w:fldCharType="separate"/>
      </w:r>
      <w:r>
        <w:t>21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5"/>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_Toc22600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2.1、 </w:t>
      </w:r>
      <w:r>
        <w:rPr>
          <w:rFonts w:hint="eastAsia" w:ascii="思源宋体 CN ExtraLight" w:hAnsi="思源宋体 CN ExtraLight" w:eastAsia="思源宋体 CN ExtraLight" w:cs="思源宋体 CN ExtraLight"/>
        </w:rPr>
        <w:t>基本流程图</w:t>
      </w:r>
      <w:r>
        <w:tab/>
      </w:r>
      <w:r>
        <w:fldChar w:fldCharType="begin"/>
      </w:r>
      <w:r>
        <w:instrText xml:space="preserve"> PAGEREF _Toc22600 </w:instrText>
      </w:r>
      <w:r>
        <w:fldChar w:fldCharType="separate"/>
      </w:r>
      <w:r>
        <w:t>21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4"/>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_Toc15932 </w:instrText>
      </w:r>
      <w:r>
        <w:rPr>
          <w:rFonts w:hint="eastAsia" w:ascii="思源宋体 CN ExtraLight" w:hAnsi="思源宋体 CN ExtraLight" w:eastAsia="思源宋体 CN ExtraLight" w:cs="思源宋体 CN ExtraLight"/>
          <w:spacing w:val="200"/>
        </w:rPr>
        <w:fldChar w:fldCharType="separate"/>
      </w:r>
      <w:r>
        <w:rPr>
          <w:rFonts w:hint="eastAsia" w:ascii="思源宋体 CN ExtraLight" w:hAnsi="思源宋体 CN ExtraLight" w:eastAsia="思源宋体 CN ExtraLight" w:cs="思源宋体 CN ExtraLight"/>
          <w:lang w:val="en-US"/>
        </w:rPr>
        <w:t xml:space="preserve">三、 </w:t>
      </w:r>
      <w:r>
        <w:rPr>
          <w:rFonts w:hint="eastAsia" w:ascii="思源宋体 CN ExtraLight" w:hAnsi="思源宋体 CN ExtraLight" w:eastAsia="思源宋体 CN ExtraLight" w:cs="思源宋体 CN ExtraLight"/>
        </w:rPr>
        <w:t>项目受理</w:t>
      </w:r>
      <w:r>
        <w:tab/>
      </w:r>
      <w:r>
        <w:fldChar w:fldCharType="begin"/>
      </w:r>
      <w:r>
        <w:instrText xml:space="preserve"> PAGEREF _Toc15932 </w:instrText>
      </w:r>
      <w:r>
        <w:fldChar w:fldCharType="separate"/>
      </w:r>
      <w:r>
        <w:t>23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5"/>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_Toc17586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3.1、 </w:t>
      </w:r>
      <w:r>
        <w:rPr>
          <w:rFonts w:hint="eastAsia" w:ascii="思源宋体 CN ExtraLight" w:hAnsi="思源宋体 CN ExtraLight" w:eastAsia="思源宋体 CN ExtraLight" w:cs="思源宋体 CN ExtraLight"/>
        </w:rPr>
        <w:t>招标方案</w:t>
      </w:r>
      <w:r>
        <w:tab/>
      </w:r>
      <w:r>
        <w:fldChar w:fldCharType="begin"/>
      </w:r>
      <w:r>
        <w:instrText xml:space="preserve"> PAGEREF _Toc17586 </w:instrText>
      </w:r>
      <w:r>
        <w:fldChar w:fldCharType="separate"/>
      </w:r>
      <w:r>
        <w:t>23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_Toc7180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3.1.1、 </w:t>
      </w:r>
      <w:r>
        <w:rPr>
          <w:rFonts w:hint="eastAsia" w:ascii="思源宋体 CN ExtraLight" w:hAnsi="思源宋体 CN ExtraLight" w:eastAsia="思源宋体 CN ExtraLight" w:cs="思源宋体 CN ExtraLight"/>
        </w:rPr>
        <w:t>项目注册</w:t>
      </w:r>
      <w:r>
        <w:tab/>
      </w:r>
      <w:r>
        <w:fldChar w:fldCharType="begin"/>
      </w:r>
      <w:r>
        <w:instrText xml:space="preserve"> PAGEREF _Toc7180 </w:instrText>
      </w:r>
      <w:r>
        <w:fldChar w:fldCharType="separate"/>
      </w:r>
      <w:r>
        <w:t>23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_Toc23225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3.1.2、 </w:t>
      </w:r>
      <w:r>
        <w:rPr>
          <w:rFonts w:hint="eastAsia" w:ascii="思源宋体 CN ExtraLight" w:hAnsi="思源宋体 CN ExtraLight" w:eastAsia="思源宋体 CN ExtraLight" w:cs="思源宋体 CN ExtraLight"/>
        </w:rPr>
        <w:t>招标项目</w:t>
      </w:r>
      <w:r>
        <w:tab/>
      </w:r>
      <w:r>
        <w:fldChar w:fldCharType="begin"/>
      </w:r>
      <w:r>
        <w:instrText xml:space="preserve"> PAGEREF _Toc23225 </w:instrText>
      </w:r>
      <w:r>
        <w:fldChar w:fldCharType="separate"/>
      </w:r>
      <w:r>
        <w:t>26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_Toc435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3.1.3、 </w:t>
      </w:r>
      <w:r>
        <w:rPr>
          <w:rFonts w:hint="eastAsia" w:ascii="思源宋体 CN ExtraLight" w:hAnsi="思源宋体 CN ExtraLight" w:eastAsia="思源宋体 CN ExtraLight" w:cs="思源宋体 CN ExtraLight"/>
        </w:rPr>
        <w:t>进入工作台</w:t>
      </w:r>
      <w:r>
        <w:tab/>
      </w:r>
      <w:r>
        <w:fldChar w:fldCharType="begin"/>
      </w:r>
      <w:r>
        <w:instrText xml:space="preserve"> PAGEREF _Toc435 </w:instrText>
      </w:r>
      <w:r>
        <w:fldChar w:fldCharType="separate"/>
      </w:r>
      <w:r>
        <w:t>31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4"/>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_Toc4147 </w:instrText>
      </w:r>
      <w:r>
        <w:rPr>
          <w:rFonts w:hint="eastAsia" w:ascii="思源宋体 CN ExtraLight" w:hAnsi="思源宋体 CN ExtraLight" w:eastAsia="思源宋体 CN ExtraLight" w:cs="思源宋体 CN ExtraLight"/>
          <w:spacing w:val="200"/>
        </w:rPr>
        <w:fldChar w:fldCharType="separate"/>
      </w:r>
      <w:r>
        <w:rPr>
          <w:rFonts w:hint="eastAsia" w:ascii="思源宋体 CN ExtraLight" w:hAnsi="思源宋体 CN ExtraLight" w:eastAsia="思源宋体 CN ExtraLight" w:cs="思源宋体 CN ExtraLight"/>
          <w:szCs w:val="30"/>
          <w:lang w:val="en-US"/>
        </w:rPr>
        <w:t xml:space="preserve">四、 </w:t>
      </w:r>
      <w:r>
        <w:rPr>
          <w:rFonts w:hint="eastAsia" w:ascii="思源宋体 CN ExtraLight" w:hAnsi="思源宋体 CN ExtraLight" w:eastAsia="思源宋体 CN ExtraLight" w:cs="思源宋体 CN ExtraLight"/>
          <w:szCs w:val="30"/>
        </w:rPr>
        <w:t>工作台</w:t>
      </w:r>
      <w:r>
        <w:tab/>
      </w:r>
      <w:r>
        <w:fldChar w:fldCharType="begin"/>
      </w:r>
      <w:r>
        <w:instrText xml:space="preserve"> PAGEREF _Toc4147 </w:instrText>
      </w:r>
      <w:r>
        <w:fldChar w:fldCharType="separate"/>
      </w:r>
      <w:r>
        <w:t>33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5"/>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_Toc5399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4.1、 </w:t>
      </w:r>
      <w:r>
        <w:rPr>
          <w:rFonts w:hint="eastAsia" w:ascii="思源宋体 CN ExtraLight" w:hAnsi="思源宋体 CN ExtraLight" w:eastAsia="思源宋体 CN ExtraLight" w:cs="思源宋体 CN ExtraLight"/>
        </w:rPr>
        <w:t>招标方案</w:t>
      </w:r>
      <w:r>
        <w:tab/>
      </w:r>
      <w:r>
        <w:fldChar w:fldCharType="begin"/>
      </w:r>
      <w:r>
        <w:instrText xml:space="preserve"> PAGEREF _Toc5399 </w:instrText>
      </w:r>
      <w:r>
        <w:fldChar w:fldCharType="separate"/>
      </w:r>
      <w:r>
        <w:t>33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_Toc1330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4.1.1、 </w:t>
      </w:r>
      <w:r>
        <w:rPr>
          <w:rFonts w:hint="eastAsia" w:ascii="思源宋体 CN ExtraLight" w:hAnsi="思源宋体 CN ExtraLight" w:eastAsia="思源宋体 CN ExtraLight" w:cs="思源宋体 CN ExtraLight"/>
        </w:rPr>
        <w:t>自行招标</w:t>
      </w:r>
      <w:r>
        <w:tab/>
      </w:r>
      <w:r>
        <w:fldChar w:fldCharType="begin"/>
      </w:r>
      <w:r>
        <w:instrText xml:space="preserve"> PAGEREF _Toc1330 </w:instrText>
      </w:r>
      <w:r>
        <w:fldChar w:fldCharType="separate"/>
      </w:r>
      <w:r>
        <w:t>33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_Toc18620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4.1.2、 </w:t>
      </w:r>
      <w:r>
        <w:rPr>
          <w:rFonts w:hint="eastAsia" w:ascii="思源宋体 CN ExtraLight" w:hAnsi="思源宋体 CN ExtraLight" w:eastAsia="思源宋体 CN ExtraLight" w:cs="思源宋体 CN ExtraLight"/>
        </w:rPr>
        <w:t>招标项目计划</w:t>
      </w:r>
      <w:r>
        <w:tab/>
      </w:r>
      <w:r>
        <w:fldChar w:fldCharType="begin"/>
      </w:r>
      <w:r>
        <w:instrText xml:space="preserve"> PAGEREF _Toc18620 </w:instrText>
      </w:r>
      <w:r>
        <w:fldChar w:fldCharType="separate"/>
      </w:r>
      <w:r>
        <w:t>36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5"/>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_Toc20983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4.2、 </w:t>
      </w:r>
      <w:r>
        <w:rPr>
          <w:rFonts w:hint="eastAsia" w:ascii="思源宋体 CN ExtraLight" w:hAnsi="思源宋体 CN ExtraLight" w:eastAsia="思源宋体 CN ExtraLight" w:cs="思源宋体 CN ExtraLight"/>
        </w:rPr>
        <w:t>投标邀请</w:t>
      </w:r>
      <w:r>
        <w:tab/>
      </w:r>
      <w:r>
        <w:fldChar w:fldCharType="begin"/>
      </w:r>
      <w:r>
        <w:instrText xml:space="preserve"> PAGEREF _Toc20983 </w:instrText>
      </w:r>
      <w:r>
        <w:fldChar w:fldCharType="separate"/>
      </w:r>
      <w:r>
        <w:t>37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_Toc19564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4.2.1、 </w:t>
      </w:r>
      <w:r>
        <w:rPr>
          <w:rFonts w:hint="eastAsia" w:ascii="思源宋体 CN ExtraLight" w:hAnsi="思源宋体 CN ExtraLight" w:eastAsia="思源宋体 CN ExtraLight" w:cs="思源宋体 CN ExtraLight"/>
        </w:rPr>
        <w:t>招标公告</w:t>
      </w:r>
      <w:r>
        <w:tab/>
      </w:r>
      <w:r>
        <w:fldChar w:fldCharType="begin"/>
      </w:r>
      <w:r>
        <w:instrText xml:space="preserve"> PAGEREF _Toc19564 </w:instrText>
      </w:r>
      <w:r>
        <w:fldChar w:fldCharType="separate"/>
      </w:r>
      <w:r>
        <w:t>37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_Toc9611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4.2.2、 </w:t>
      </w:r>
      <w:r>
        <w:rPr>
          <w:rFonts w:hint="eastAsia" w:ascii="思源宋体 CN ExtraLight" w:hAnsi="思源宋体 CN ExtraLight" w:eastAsia="思源宋体 CN ExtraLight" w:cs="思源宋体 CN ExtraLight"/>
        </w:rPr>
        <w:t>变更公告</w:t>
      </w:r>
      <w:r>
        <w:tab/>
      </w:r>
      <w:r>
        <w:fldChar w:fldCharType="begin"/>
      </w:r>
      <w:r>
        <w:instrText xml:space="preserve"> PAGEREF _Toc9611 </w:instrText>
      </w:r>
      <w:r>
        <w:fldChar w:fldCharType="separate"/>
      </w:r>
      <w:r>
        <w:t>41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_Toc24549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4.2.3、 </w:t>
      </w:r>
      <w:r>
        <w:rPr>
          <w:rFonts w:hint="eastAsia" w:ascii="思源宋体 CN ExtraLight" w:hAnsi="思源宋体 CN ExtraLight" w:eastAsia="思源宋体 CN ExtraLight" w:cs="思源宋体 CN ExtraLight"/>
        </w:rPr>
        <w:t>投标邀请书（邀请招标）</w:t>
      </w:r>
      <w:r>
        <w:tab/>
      </w:r>
      <w:r>
        <w:fldChar w:fldCharType="begin"/>
      </w:r>
      <w:r>
        <w:instrText xml:space="preserve"> PAGEREF _Toc24549 </w:instrText>
      </w:r>
      <w:r>
        <w:fldChar w:fldCharType="separate"/>
      </w:r>
      <w:r>
        <w:t>45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_Toc16935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4.2.4、 </w:t>
      </w:r>
      <w:r>
        <w:rPr>
          <w:rFonts w:hint="eastAsia" w:ascii="思源宋体 CN ExtraLight" w:hAnsi="思源宋体 CN ExtraLight" w:eastAsia="思源宋体 CN ExtraLight" w:cs="思源宋体 CN ExtraLight"/>
        </w:rPr>
        <w:t>查看投标信息</w:t>
      </w:r>
      <w:r>
        <w:tab/>
      </w:r>
      <w:r>
        <w:fldChar w:fldCharType="begin"/>
      </w:r>
      <w:r>
        <w:instrText xml:space="preserve"> PAGEREF _Toc16935 </w:instrText>
      </w:r>
      <w:r>
        <w:fldChar w:fldCharType="separate"/>
      </w:r>
      <w:r>
        <w:t>51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5"/>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4.3、 </w:t>
      </w:r>
      <w:r>
        <w:rPr>
          <w:rFonts w:hint="eastAsia" w:ascii="思源宋体 CN ExtraLight" w:hAnsi="思源宋体 CN ExtraLight" w:eastAsia="思源宋体 CN ExtraLight" w:cs="思源宋体 CN ExtraLight"/>
        </w:rPr>
        <w:t>资格预审</w:t>
      </w:r>
      <w:r>
        <w:tab/>
      </w:r>
      <w:r>
        <w:fldChar w:fldCharType="begin"/>
      </w:r>
      <w:r>
        <w:instrText xml:space="preserve"> PAGEREF _Toc36 </w:instrText>
      </w:r>
      <w:r>
        <w:fldChar w:fldCharType="separate"/>
      </w:r>
      <w:r>
        <w:t>53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_Toc3535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4.3.1、 </w:t>
      </w:r>
      <w:r>
        <w:rPr>
          <w:rFonts w:hint="eastAsia" w:ascii="思源宋体 CN ExtraLight" w:hAnsi="思源宋体 CN ExtraLight" w:eastAsia="思源宋体 CN ExtraLight" w:cs="思源宋体 CN ExtraLight"/>
        </w:rPr>
        <w:t>资格预审公告</w:t>
      </w:r>
      <w:r>
        <w:tab/>
      </w:r>
      <w:r>
        <w:fldChar w:fldCharType="begin"/>
      </w:r>
      <w:r>
        <w:instrText xml:space="preserve"> PAGEREF _Toc3535 </w:instrText>
      </w:r>
      <w:r>
        <w:fldChar w:fldCharType="separate"/>
      </w:r>
      <w:r>
        <w:t>53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_Toc27673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4.3.2、 </w:t>
      </w:r>
      <w:r>
        <w:rPr>
          <w:rFonts w:hint="eastAsia" w:ascii="思源宋体 CN ExtraLight" w:hAnsi="思源宋体 CN ExtraLight" w:eastAsia="思源宋体 CN ExtraLight" w:cs="思源宋体 CN ExtraLight"/>
        </w:rPr>
        <w:t>资审公告变更公告</w:t>
      </w:r>
      <w:r>
        <w:tab/>
      </w:r>
      <w:r>
        <w:fldChar w:fldCharType="begin"/>
      </w:r>
      <w:r>
        <w:instrText xml:space="preserve"> PAGEREF _Toc27673 </w:instrText>
      </w:r>
      <w:r>
        <w:fldChar w:fldCharType="separate"/>
      </w:r>
      <w:r>
        <w:t>57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_Toc24778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4.3.3、 </w:t>
      </w:r>
      <w:r>
        <w:rPr>
          <w:rFonts w:hint="eastAsia" w:ascii="思源宋体 CN ExtraLight" w:hAnsi="思源宋体 CN ExtraLight" w:eastAsia="思源宋体 CN ExtraLight" w:cs="思源宋体 CN ExtraLight"/>
        </w:rPr>
        <w:t>资审场地预约</w:t>
      </w:r>
      <w:r>
        <w:tab/>
      </w:r>
      <w:r>
        <w:fldChar w:fldCharType="begin"/>
      </w:r>
      <w:r>
        <w:instrText xml:space="preserve"> PAGEREF _Toc24778 </w:instrText>
      </w:r>
      <w:r>
        <w:fldChar w:fldCharType="separate"/>
      </w:r>
      <w:r>
        <w:t>60</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_Toc9143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4.3.4、 </w:t>
      </w:r>
      <w:r>
        <w:rPr>
          <w:rFonts w:hint="eastAsia" w:ascii="思源宋体 CN ExtraLight" w:hAnsi="思源宋体 CN ExtraLight" w:eastAsia="思源宋体 CN ExtraLight" w:cs="思源宋体 CN ExtraLight"/>
        </w:rPr>
        <w:t>资审场地取消</w:t>
      </w:r>
      <w:r>
        <w:tab/>
      </w:r>
      <w:r>
        <w:fldChar w:fldCharType="begin"/>
      </w:r>
      <w:r>
        <w:instrText xml:space="preserve"> PAGEREF _Toc9143 </w:instrText>
      </w:r>
      <w:r>
        <w:fldChar w:fldCharType="separate"/>
      </w:r>
      <w:r>
        <w:t>62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_Toc18658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4.3.5、 </w:t>
      </w:r>
      <w:r>
        <w:rPr>
          <w:rFonts w:hint="eastAsia" w:ascii="思源宋体 CN ExtraLight" w:hAnsi="思源宋体 CN ExtraLight" w:eastAsia="思源宋体 CN ExtraLight" w:cs="思源宋体 CN ExtraLight"/>
        </w:rPr>
        <w:t>资格预审文件</w:t>
      </w:r>
      <w:r>
        <w:tab/>
      </w:r>
      <w:r>
        <w:fldChar w:fldCharType="begin"/>
      </w:r>
      <w:r>
        <w:instrText xml:space="preserve"> PAGEREF _Toc18658 </w:instrText>
      </w:r>
      <w:r>
        <w:fldChar w:fldCharType="separate"/>
      </w:r>
      <w:r>
        <w:t>64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_Toc23740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4.3.6、 </w:t>
      </w:r>
      <w:r>
        <w:rPr>
          <w:rFonts w:hint="eastAsia" w:ascii="思源宋体 CN ExtraLight" w:hAnsi="思源宋体 CN ExtraLight" w:eastAsia="思源宋体 CN ExtraLight" w:cs="思源宋体 CN ExtraLight"/>
        </w:rPr>
        <w:t>资审文件澄清和修改</w:t>
      </w:r>
      <w:r>
        <w:tab/>
      </w:r>
      <w:r>
        <w:fldChar w:fldCharType="begin"/>
      </w:r>
      <w:r>
        <w:instrText xml:space="preserve"> PAGEREF _Toc23740 </w:instrText>
      </w:r>
      <w:r>
        <w:fldChar w:fldCharType="separate"/>
      </w:r>
      <w:r>
        <w:t>66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_Toc28555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4.3.7、 </w:t>
      </w:r>
      <w:r>
        <w:rPr>
          <w:rFonts w:hint="eastAsia" w:ascii="思源宋体 CN ExtraLight" w:hAnsi="思源宋体 CN ExtraLight" w:eastAsia="思源宋体 CN ExtraLight" w:cs="思源宋体 CN ExtraLight"/>
        </w:rPr>
        <w:t>组建资审委员会</w:t>
      </w:r>
      <w:r>
        <w:tab/>
      </w:r>
      <w:r>
        <w:fldChar w:fldCharType="begin"/>
      </w:r>
      <w:r>
        <w:instrText xml:space="preserve"> PAGEREF _Toc28555 </w:instrText>
      </w:r>
      <w:r>
        <w:fldChar w:fldCharType="separate"/>
      </w:r>
      <w:r>
        <w:t>70</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_Toc692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4.3.8、 </w:t>
      </w:r>
      <w:r>
        <w:rPr>
          <w:rFonts w:hint="eastAsia" w:ascii="思源宋体 CN ExtraLight" w:hAnsi="思源宋体 CN ExtraLight" w:eastAsia="思源宋体 CN ExtraLight" w:cs="思源宋体 CN ExtraLight"/>
        </w:rPr>
        <w:t>开启资审申请文件</w:t>
      </w:r>
      <w:r>
        <w:tab/>
      </w:r>
      <w:r>
        <w:fldChar w:fldCharType="begin"/>
      </w:r>
      <w:r>
        <w:instrText xml:space="preserve"> PAGEREF _Toc692 </w:instrText>
      </w:r>
      <w:r>
        <w:fldChar w:fldCharType="separate"/>
      </w:r>
      <w:r>
        <w:t>76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_Toc615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4.3.9、 </w:t>
      </w:r>
      <w:r>
        <w:rPr>
          <w:rFonts w:hint="eastAsia" w:ascii="思源宋体 CN ExtraLight" w:hAnsi="思源宋体 CN ExtraLight" w:eastAsia="思源宋体 CN ExtraLight" w:cs="思源宋体 CN ExtraLight"/>
        </w:rPr>
        <w:t>资审预审申请结果</w:t>
      </w:r>
      <w:r>
        <w:tab/>
      </w:r>
      <w:r>
        <w:fldChar w:fldCharType="begin"/>
      </w:r>
      <w:r>
        <w:instrText xml:space="preserve"> PAGEREF _Toc615 </w:instrText>
      </w:r>
      <w:r>
        <w:fldChar w:fldCharType="separate"/>
      </w:r>
      <w:r>
        <w:t>81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_Toc17400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4.3.10、 </w:t>
      </w:r>
      <w:r>
        <w:rPr>
          <w:rFonts w:hint="eastAsia" w:ascii="思源宋体 CN ExtraLight" w:hAnsi="思源宋体 CN ExtraLight" w:eastAsia="思源宋体 CN ExtraLight" w:cs="思源宋体 CN ExtraLight"/>
        </w:rPr>
        <w:t>资审结果通知书</w:t>
      </w:r>
      <w:r>
        <w:tab/>
      </w:r>
      <w:r>
        <w:fldChar w:fldCharType="begin"/>
      </w:r>
      <w:r>
        <w:instrText xml:space="preserve"> PAGEREF _Toc17400 </w:instrText>
      </w:r>
      <w:r>
        <w:fldChar w:fldCharType="separate"/>
      </w:r>
      <w:r>
        <w:t>84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_Toc14525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4.3.11、 </w:t>
      </w:r>
      <w:r>
        <w:rPr>
          <w:rFonts w:hint="eastAsia" w:ascii="思源宋体 CN ExtraLight" w:hAnsi="思源宋体 CN ExtraLight" w:eastAsia="思源宋体 CN ExtraLight" w:cs="思源宋体 CN ExtraLight"/>
        </w:rPr>
        <w:t>录入投标信息</w:t>
      </w:r>
      <w:r>
        <w:tab/>
      </w:r>
      <w:r>
        <w:fldChar w:fldCharType="begin"/>
      </w:r>
      <w:r>
        <w:instrText xml:space="preserve"> PAGEREF _Toc14525 </w:instrText>
      </w:r>
      <w:r>
        <w:fldChar w:fldCharType="separate"/>
      </w:r>
      <w:r>
        <w:t>87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5"/>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_Toc31670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4.4、 </w:t>
      </w:r>
      <w:r>
        <w:rPr>
          <w:rFonts w:hint="eastAsia" w:ascii="思源宋体 CN ExtraLight" w:hAnsi="思源宋体 CN ExtraLight" w:eastAsia="思源宋体 CN ExtraLight" w:cs="思源宋体 CN ExtraLight"/>
        </w:rPr>
        <w:t>发标</w:t>
      </w:r>
      <w:r>
        <w:tab/>
      </w:r>
      <w:r>
        <w:fldChar w:fldCharType="begin"/>
      </w:r>
      <w:r>
        <w:instrText xml:space="preserve"> PAGEREF _Toc31670 </w:instrText>
      </w:r>
      <w:r>
        <w:fldChar w:fldCharType="separate"/>
      </w:r>
      <w:r>
        <w:t>89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_Toc9696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4.4.1、 </w:t>
      </w:r>
      <w:r>
        <w:rPr>
          <w:rFonts w:hint="eastAsia" w:ascii="思源宋体 CN ExtraLight" w:hAnsi="思源宋体 CN ExtraLight" w:eastAsia="思源宋体 CN ExtraLight" w:cs="思源宋体 CN ExtraLight"/>
        </w:rPr>
        <w:t>开评标场地预约</w:t>
      </w:r>
      <w:r>
        <w:tab/>
      </w:r>
      <w:r>
        <w:fldChar w:fldCharType="begin"/>
      </w:r>
      <w:r>
        <w:instrText xml:space="preserve"> PAGEREF _Toc9696 </w:instrText>
      </w:r>
      <w:r>
        <w:fldChar w:fldCharType="separate"/>
      </w:r>
      <w:r>
        <w:t>89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_Toc2385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4.4.2、 </w:t>
      </w:r>
      <w:r>
        <w:rPr>
          <w:rFonts w:hint="eastAsia" w:ascii="思源宋体 CN ExtraLight" w:hAnsi="思源宋体 CN ExtraLight" w:eastAsia="思源宋体 CN ExtraLight" w:cs="思源宋体 CN ExtraLight"/>
        </w:rPr>
        <w:t>招标文件</w:t>
      </w:r>
      <w:r>
        <w:tab/>
      </w:r>
      <w:r>
        <w:fldChar w:fldCharType="begin"/>
      </w:r>
      <w:r>
        <w:instrText xml:space="preserve"> PAGEREF _Toc2385 </w:instrText>
      </w:r>
      <w:r>
        <w:fldChar w:fldCharType="separate"/>
      </w:r>
      <w:r>
        <w:t>91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_Toc18332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4.4.3、 </w:t>
      </w:r>
      <w:r>
        <w:rPr>
          <w:rFonts w:hint="eastAsia" w:ascii="思源宋体 CN ExtraLight" w:hAnsi="思源宋体 CN ExtraLight" w:eastAsia="思源宋体 CN ExtraLight" w:cs="思源宋体 CN ExtraLight"/>
        </w:rPr>
        <w:t>开评标场地变更</w:t>
      </w:r>
      <w:r>
        <w:tab/>
      </w:r>
      <w:r>
        <w:fldChar w:fldCharType="begin"/>
      </w:r>
      <w:r>
        <w:instrText xml:space="preserve"> PAGEREF _Toc18332 </w:instrText>
      </w:r>
      <w:r>
        <w:fldChar w:fldCharType="separate"/>
      </w:r>
      <w:r>
        <w:t>94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_Toc26515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4.4.4、 </w:t>
      </w:r>
      <w:r>
        <w:rPr>
          <w:rFonts w:hint="eastAsia" w:ascii="思源宋体 CN ExtraLight" w:hAnsi="思源宋体 CN ExtraLight" w:eastAsia="思源宋体 CN ExtraLight" w:cs="思源宋体 CN ExtraLight"/>
        </w:rPr>
        <w:t>答疑澄清文件</w:t>
      </w:r>
      <w:r>
        <w:tab/>
      </w:r>
      <w:r>
        <w:fldChar w:fldCharType="begin"/>
      </w:r>
      <w:r>
        <w:instrText xml:space="preserve"> PAGEREF _Toc26515 </w:instrText>
      </w:r>
      <w:r>
        <w:fldChar w:fldCharType="separate"/>
      </w:r>
      <w:r>
        <w:t>96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_Toc30999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4.4.5、 </w:t>
      </w:r>
      <w:r>
        <w:rPr>
          <w:rFonts w:hint="eastAsia" w:ascii="思源宋体 CN ExtraLight" w:hAnsi="思源宋体 CN ExtraLight" w:eastAsia="思源宋体 CN ExtraLight" w:cs="思源宋体 CN ExtraLight"/>
        </w:rPr>
        <w:t>踏勘现场</w:t>
      </w:r>
      <w:r>
        <w:tab/>
      </w:r>
      <w:r>
        <w:fldChar w:fldCharType="begin"/>
      </w:r>
      <w:r>
        <w:instrText xml:space="preserve"> PAGEREF _Toc30999 </w:instrText>
      </w:r>
      <w:r>
        <w:fldChar w:fldCharType="separate"/>
      </w:r>
      <w:r>
        <w:t>99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_Toc10880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4.4.6、 </w:t>
      </w:r>
      <w:r>
        <w:rPr>
          <w:rFonts w:hint="eastAsia" w:ascii="思源宋体 CN ExtraLight" w:hAnsi="思源宋体 CN ExtraLight" w:eastAsia="思源宋体 CN ExtraLight" w:cs="思源宋体 CN ExtraLight"/>
        </w:rPr>
        <w:t>招标控制价文件</w:t>
      </w:r>
      <w:r>
        <w:tab/>
      </w:r>
      <w:r>
        <w:fldChar w:fldCharType="begin"/>
      </w:r>
      <w:r>
        <w:instrText xml:space="preserve"> PAGEREF _Toc10880 </w:instrText>
      </w:r>
      <w:r>
        <w:fldChar w:fldCharType="separate"/>
      </w:r>
      <w:r>
        <w:t>104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_Toc30166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4.4.7、 </w:t>
      </w:r>
      <w:r>
        <w:rPr>
          <w:rFonts w:hint="eastAsia" w:ascii="思源宋体 CN ExtraLight" w:hAnsi="思源宋体 CN ExtraLight" w:eastAsia="思源宋体 CN ExtraLight" w:cs="思源宋体 CN ExtraLight"/>
        </w:rPr>
        <w:t>组建评标委员会</w:t>
      </w:r>
      <w:r>
        <w:tab/>
      </w:r>
      <w:r>
        <w:fldChar w:fldCharType="begin"/>
      </w:r>
      <w:r>
        <w:instrText xml:space="preserve"> PAGEREF _Toc30166 </w:instrText>
      </w:r>
      <w:r>
        <w:fldChar w:fldCharType="separate"/>
      </w:r>
      <w:r>
        <w:t>105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5"/>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_Toc214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4.5、 </w:t>
      </w:r>
      <w:r>
        <w:rPr>
          <w:rFonts w:hint="eastAsia" w:ascii="思源宋体 CN ExtraLight" w:hAnsi="思源宋体 CN ExtraLight" w:eastAsia="思源宋体 CN ExtraLight" w:cs="思源宋体 CN ExtraLight"/>
        </w:rPr>
        <w:t>开标评标</w:t>
      </w:r>
      <w:r>
        <w:tab/>
      </w:r>
      <w:r>
        <w:fldChar w:fldCharType="begin"/>
      </w:r>
      <w:r>
        <w:instrText xml:space="preserve"> PAGEREF _Toc214 </w:instrText>
      </w:r>
      <w:r>
        <w:fldChar w:fldCharType="separate"/>
      </w:r>
      <w:r>
        <w:t>116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_Toc13758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4.5.1、 </w:t>
      </w:r>
      <w:r>
        <w:rPr>
          <w:rFonts w:hint="eastAsia" w:ascii="思源宋体 CN ExtraLight" w:hAnsi="思源宋体 CN ExtraLight" w:eastAsia="思源宋体 CN ExtraLight" w:cs="思源宋体 CN ExtraLight"/>
        </w:rPr>
        <w:t>开标情况</w:t>
      </w:r>
      <w:r>
        <w:tab/>
      </w:r>
      <w:r>
        <w:fldChar w:fldCharType="begin"/>
      </w:r>
      <w:r>
        <w:instrText xml:space="preserve"> PAGEREF _Toc13758 </w:instrText>
      </w:r>
      <w:r>
        <w:fldChar w:fldCharType="separate"/>
      </w:r>
      <w:r>
        <w:t>116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_Toc32382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4.5.2、 </w:t>
      </w:r>
      <w:r>
        <w:rPr>
          <w:rFonts w:hint="eastAsia" w:ascii="思源宋体 CN ExtraLight" w:hAnsi="思源宋体 CN ExtraLight" w:eastAsia="思源宋体 CN ExtraLight" w:cs="思源宋体 CN ExtraLight"/>
        </w:rPr>
        <w:t>评标情况</w:t>
      </w:r>
      <w:r>
        <w:tab/>
      </w:r>
      <w:r>
        <w:fldChar w:fldCharType="begin"/>
      </w:r>
      <w:r>
        <w:instrText xml:space="preserve"> PAGEREF _Toc32382 </w:instrText>
      </w:r>
      <w:r>
        <w:fldChar w:fldCharType="separate"/>
      </w:r>
      <w:r>
        <w:t>124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_Toc29258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4.5.3、 </w:t>
      </w:r>
      <w:r>
        <w:rPr>
          <w:rFonts w:hint="eastAsia" w:ascii="思源宋体 CN ExtraLight" w:hAnsi="思源宋体 CN ExtraLight" w:eastAsia="思源宋体 CN ExtraLight" w:cs="思源宋体 CN ExtraLight"/>
        </w:rPr>
        <w:t>评标委员会评价</w:t>
      </w:r>
      <w:r>
        <w:tab/>
      </w:r>
      <w:r>
        <w:fldChar w:fldCharType="begin"/>
      </w:r>
      <w:r>
        <w:instrText xml:space="preserve"> PAGEREF _Toc29258 </w:instrText>
      </w:r>
      <w:r>
        <w:fldChar w:fldCharType="separate"/>
      </w:r>
      <w:r>
        <w:t>127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5"/>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_Toc24432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4.6、 </w:t>
      </w:r>
      <w:r>
        <w:rPr>
          <w:rFonts w:hint="eastAsia" w:ascii="思源宋体 CN ExtraLight" w:hAnsi="思源宋体 CN ExtraLight" w:eastAsia="思源宋体 CN ExtraLight" w:cs="思源宋体 CN ExtraLight"/>
        </w:rPr>
        <w:t>定标</w:t>
      </w:r>
      <w:r>
        <w:tab/>
      </w:r>
      <w:r>
        <w:fldChar w:fldCharType="begin"/>
      </w:r>
      <w:r>
        <w:instrText xml:space="preserve"> PAGEREF _Toc24432 </w:instrText>
      </w:r>
      <w:r>
        <w:fldChar w:fldCharType="separate"/>
      </w:r>
      <w:r>
        <w:t>129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_Toc26194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4.6.1、 </w:t>
      </w:r>
      <w:r>
        <w:rPr>
          <w:rFonts w:hint="eastAsia" w:ascii="思源宋体 CN ExtraLight" w:hAnsi="思源宋体 CN ExtraLight" w:eastAsia="思源宋体 CN ExtraLight" w:cs="思源宋体 CN ExtraLight"/>
        </w:rPr>
        <w:t>中标候选人公示</w:t>
      </w:r>
      <w:r>
        <w:tab/>
      </w:r>
      <w:r>
        <w:fldChar w:fldCharType="begin"/>
      </w:r>
      <w:r>
        <w:instrText xml:space="preserve"> PAGEREF _Toc26194 </w:instrText>
      </w:r>
      <w:r>
        <w:fldChar w:fldCharType="separate"/>
      </w:r>
      <w:r>
        <w:t>129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_Toc9487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4.6.2、 </w:t>
      </w:r>
      <w:r>
        <w:rPr>
          <w:rFonts w:hint="eastAsia" w:ascii="思源宋体 CN ExtraLight" w:hAnsi="思源宋体 CN ExtraLight" w:eastAsia="思源宋体 CN ExtraLight" w:cs="思源宋体 CN ExtraLight"/>
        </w:rPr>
        <w:t>中标结果公告</w:t>
      </w:r>
      <w:r>
        <w:tab/>
      </w:r>
      <w:r>
        <w:fldChar w:fldCharType="begin"/>
      </w:r>
      <w:r>
        <w:instrText xml:space="preserve"> PAGEREF _Toc9487 </w:instrText>
      </w:r>
      <w:r>
        <w:fldChar w:fldCharType="separate"/>
      </w:r>
      <w:r>
        <w:t>130</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_Toc23722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4.6.3、 </w:t>
      </w:r>
      <w:r>
        <w:rPr>
          <w:rFonts w:hint="eastAsia" w:ascii="思源宋体 CN ExtraLight" w:hAnsi="思源宋体 CN ExtraLight" w:eastAsia="思源宋体 CN ExtraLight" w:cs="思源宋体 CN ExtraLight"/>
        </w:rPr>
        <w:t>中标通知书</w:t>
      </w:r>
      <w:r>
        <w:tab/>
      </w:r>
      <w:r>
        <w:fldChar w:fldCharType="begin"/>
      </w:r>
      <w:r>
        <w:instrText xml:space="preserve"> PAGEREF _Toc23722 </w:instrText>
      </w:r>
      <w:r>
        <w:fldChar w:fldCharType="separate"/>
      </w:r>
      <w:r>
        <w:t>135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_Toc2629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4.6.4、 </w:t>
      </w:r>
      <w:r>
        <w:rPr>
          <w:rFonts w:hint="eastAsia" w:ascii="思源宋体 CN ExtraLight" w:hAnsi="思源宋体 CN ExtraLight" w:eastAsia="思源宋体 CN ExtraLight" w:cs="思源宋体 CN ExtraLight"/>
        </w:rPr>
        <w:t>合同签署</w:t>
      </w:r>
      <w:r>
        <w:tab/>
      </w:r>
      <w:r>
        <w:fldChar w:fldCharType="begin"/>
      </w:r>
      <w:r>
        <w:instrText xml:space="preserve"> PAGEREF _Toc2629 </w:instrText>
      </w:r>
      <w:r>
        <w:fldChar w:fldCharType="separate"/>
      </w:r>
      <w:r>
        <w:t>142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_Toc23393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4.6.5、 </w:t>
      </w:r>
      <w:r>
        <w:rPr>
          <w:rFonts w:hint="eastAsia" w:ascii="思源宋体 CN ExtraLight" w:hAnsi="思源宋体 CN ExtraLight" w:eastAsia="思源宋体 CN ExtraLight" w:cs="思源宋体 CN ExtraLight"/>
        </w:rPr>
        <w:t>书面报告备案</w:t>
      </w:r>
      <w:r>
        <w:tab/>
      </w:r>
      <w:r>
        <w:fldChar w:fldCharType="begin"/>
      </w:r>
      <w:r>
        <w:instrText xml:space="preserve"> PAGEREF _Toc23393 </w:instrText>
      </w:r>
      <w:r>
        <w:fldChar w:fldCharType="separate"/>
      </w:r>
      <w:r>
        <w:t>148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5"/>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_Toc5304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4.7、 </w:t>
      </w:r>
      <w:r>
        <w:rPr>
          <w:rFonts w:hint="eastAsia" w:ascii="思源宋体 CN ExtraLight" w:hAnsi="思源宋体 CN ExtraLight" w:eastAsia="思源宋体 CN ExtraLight" w:cs="思源宋体 CN ExtraLight"/>
        </w:rPr>
        <w:t>直接发包</w:t>
      </w:r>
      <w:r>
        <w:tab/>
      </w:r>
      <w:r>
        <w:fldChar w:fldCharType="begin"/>
      </w:r>
      <w:r>
        <w:instrText xml:space="preserve"> PAGEREF _Toc5304 </w:instrText>
      </w:r>
      <w:r>
        <w:fldChar w:fldCharType="separate"/>
      </w:r>
      <w:r>
        <w:t>149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_Toc29534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4.7.1、 </w:t>
      </w:r>
      <w:r>
        <w:rPr>
          <w:rFonts w:hint="eastAsia" w:ascii="思源宋体 CN ExtraLight" w:hAnsi="思源宋体 CN ExtraLight" w:eastAsia="思源宋体 CN ExtraLight" w:cs="思源宋体 CN ExtraLight"/>
        </w:rPr>
        <w:t>交易结果</w:t>
      </w:r>
      <w:r>
        <w:tab/>
      </w:r>
      <w:r>
        <w:fldChar w:fldCharType="begin"/>
      </w:r>
      <w:r>
        <w:instrText xml:space="preserve"> PAGEREF _Toc29534 </w:instrText>
      </w:r>
      <w:r>
        <w:fldChar w:fldCharType="separate"/>
      </w:r>
      <w:r>
        <w:t>149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_Toc17755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4.7.2、 </w:t>
      </w:r>
      <w:r>
        <w:rPr>
          <w:rFonts w:hint="eastAsia" w:ascii="思源宋体 CN ExtraLight" w:hAnsi="思源宋体 CN ExtraLight" w:eastAsia="思源宋体 CN ExtraLight" w:cs="思源宋体 CN ExtraLight"/>
        </w:rPr>
        <w:t>合同备案</w:t>
      </w:r>
      <w:r>
        <w:tab/>
      </w:r>
      <w:r>
        <w:fldChar w:fldCharType="begin"/>
      </w:r>
      <w:r>
        <w:instrText xml:space="preserve"> PAGEREF _Toc17755 </w:instrText>
      </w:r>
      <w:r>
        <w:fldChar w:fldCharType="separate"/>
      </w:r>
      <w:r>
        <w:t>153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4"/>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_Toc7109 </w:instrText>
      </w:r>
      <w:r>
        <w:rPr>
          <w:rFonts w:hint="eastAsia" w:ascii="思源宋体 CN ExtraLight" w:hAnsi="思源宋体 CN ExtraLight" w:eastAsia="思源宋体 CN ExtraLight" w:cs="思源宋体 CN ExtraLight"/>
          <w:spacing w:val="200"/>
        </w:rPr>
        <w:fldChar w:fldCharType="separate"/>
      </w:r>
      <w:r>
        <w:rPr>
          <w:rFonts w:hint="eastAsia" w:ascii="思源宋体 CN ExtraLight" w:hAnsi="思源宋体 CN ExtraLight" w:eastAsia="思源宋体 CN ExtraLight" w:cs="思源宋体 CN ExtraLight"/>
          <w:lang w:val="en-US"/>
        </w:rPr>
        <w:t xml:space="preserve">五、 </w:t>
      </w:r>
      <w:r>
        <w:rPr>
          <w:rFonts w:hint="eastAsia" w:ascii="思源宋体 CN ExtraLight" w:hAnsi="思源宋体 CN ExtraLight" w:eastAsia="思源宋体 CN ExtraLight" w:cs="思源宋体 CN ExtraLight"/>
        </w:rPr>
        <w:t>非工作台菜单</w:t>
      </w:r>
      <w:r>
        <w:tab/>
      </w:r>
      <w:r>
        <w:fldChar w:fldCharType="begin"/>
      </w:r>
      <w:r>
        <w:instrText xml:space="preserve"> PAGEREF _Toc7109 </w:instrText>
      </w:r>
      <w:r>
        <w:fldChar w:fldCharType="separate"/>
      </w:r>
      <w:r>
        <w:t>154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5"/>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_Toc12502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5.1、 </w:t>
      </w:r>
      <w:r>
        <w:rPr>
          <w:rFonts w:hint="eastAsia" w:ascii="思源宋体 CN ExtraLight" w:hAnsi="思源宋体 CN ExtraLight" w:eastAsia="思源宋体 CN ExtraLight" w:cs="思源宋体 CN ExtraLight"/>
        </w:rPr>
        <w:t>招标方案</w:t>
      </w:r>
      <w:r>
        <w:tab/>
      </w:r>
      <w:r>
        <w:fldChar w:fldCharType="begin"/>
      </w:r>
      <w:r>
        <w:instrText xml:space="preserve"> PAGEREF _Toc12502 </w:instrText>
      </w:r>
      <w:r>
        <w:fldChar w:fldCharType="separate"/>
      </w:r>
      <w:r>
        <w:t>154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_Toc28775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5.1.1、 </w:t>
      </w:r>
      <w:r>
        <w:rPr>
          <w:rFonts w:hint="eastAsia" w:ascii="思源宋体 CN ExtraLight" w:hAnsi="思源宋体 CN ExtraLight" w:eastAsia="思源宋体 CN ExtraLight" w:cs="思源宋体 CN ExtraLight"/>
        </w:rPr>
        <w:t>招标委托合同</w:t>
      </w:r>
      <w:r>
        <w:tab/>
      </w:r>
      <w:r>
        <w:fldChar w:fldCharType="begin"/>
      </w:r>
      <w:r>
        <w:instrText xml:space="preserve"> PAGEREF _Toc28775 </w:instrText>
      </w:r>
      <w:r>
        <w:fldChar w:fldCharType="separate"/>
      </w:r>
      <w:r>
        <w:t>154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5"/>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_Toc7765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5.2、 </w:t>
      </w:r>
      <w:r>
        <w:rPr>
          <w:rFonts w:hint="eastAsia" w:ascii="思源宋体 CN ExtraLight" w:hAnsi="思源宋体 CN ExtraLight" w:eastAsia="思源宋体 CN ExtraLight" w:cs="思源宋体 CN ExtraLight"/>
        </w:rPr>
        <w:t>资格预审</w:t>
      </w:r>
      <w:r>
        <w:tab/>
      </w:r>
      <w:r>
        <w:fldChar w:fldCharType="begin"/>
      </w:r>
      <w:r>
        <w:instrText xml:space="preserve"> PAGEREF _Toc7765 </w:instrText>
      </w:r>
      <w:r>
        <w:fldChar w:fldCharType="separate"/>
      </w:r>
      <w:r>
        <w:t>159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_Toc21469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5.2.1、 </w:t>
      </w:r>
      <w:r>
        <w:rPr>
          <w:rFonts w:hint="eastAsia" w:ascii="思源宋体 CN ExtraLight" w:hAnsi="思源宋体 CN ExtraLight" w:eastAsia="思源宋体 CN ExtraLight" w:cs="思源宋体 CN ExtraLight"/>
        </w:rPr>
        <w:t>网上答疑</w:t>
      </w:r>
      <w:r>
        <w:tab/>
      </w:r>
      <w:r>
        <w:fldChar w:fldCharType="begin"/>
      </w:r>
      <w:r>
        <w:instrText xml:space="preserve"> PAGEREF _Toc21469 </w:instrText>
      </w:r>
      <w:r>
        <w:fldChar w:fldCharType="separate"/>
      </w:r>
      <w:r>
        <w:t>159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_Toc9663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5.2.2、 </w:t>
      </w:r>
      <w:r>
        <w:rPr>
          <w:rFonts w:hint="eastAsia" w:ascii="思源宋体 CN ExtraLight" w:hAnsi="思源宋体 CN ExtraLight" w:eastAsia="思源宋体 CN ExtraLight" w:cs="思源宋体 CN ExtraLight"/>
        </w:rPr>
        <w:t>资格预审确认</w:t>
      </w:r>
      <w:r>
        <w:tab/>
      </w:r>
      <w:r>
        <w:fldChar w:fldCharType="begin"/>
      </w:r>
      <w:r>
        <w:instrText xml:space="preserve"> PAGEREF _Toc9663 </w:instrText>
      </w:r>
      <w:r>
        <w:fldChar w:fldCharType="separate"/>
      </w:r>
      <w:r>
        <w:t>160</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5"/>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_Toc1878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5.3、 </w:t>
      </w:r>
      <w:r>
        <w:rPr>
          <w:rFonts w:hint="eastAsia" w:ascii="思源宋体 CN ExtraLight" w:hAnsi="思源宋体 CN ExtraLight" w:eastAsia="思源宋体 CN ExtraLight" w:cs="思源宋体 CN ExtraLight"/>
        </w:rPr>
        <w:t>发标</w:t>
      </w:r>
      <w:r>
        <w:tab/>
      </w:r>
      <w:r>
        <w:fldChar w:fldCharType="begin"/>
      </w:r>
      <w:r>
        <w:instrText xml:space="preserve"> PAGEREF _Toc1878 </w:instrText>
      </w:r>
      <w:r>
        <w:fldChar w:fldCharType="separate"/>
      </w:r>
      <w:r>
        <w:t>163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_Toc4301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5.3.1、 </w:t>
      </w:r>
      <w:r>
        <w:rPr>
          <w:rFonts w:hint="eastAsia" w:ascii="思源宋体 CN ExtraLight" w:hAnsi="思源宋体 CN ExtraLight" w:eastAsia="思源宋体 CN ExtraLight" w:cs="思源宋体 CN ExtraLight"/>
        </w:rPr>
        <w:t>开评标场地取消</w:t>
      </w:r>
      <w:r>
        <w:tab/>
      </w:r>
      <w:r>
        <w:fldChar w:fldCharType="begin"/>
      </w:r>
      <w:r>
        <w:instrText xml:space="preserve"> PAGEREF _Toc4301 </w:instrText>
      </w:r>
      <w:r>
        <w:fldChar w:fldCharType="separate"/>
      </w:r>
      <w:r>
        <w:t>163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_Toc3559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5.3.2、 </w:t>
      </w:r>
      <w:r>
        <w:rPr>
          <w:rFonts w:hint="eastAsia" w:ascii="思源宋体 CN ExtraLight" w:hAnsi="思源宋体 CN ExtraLight" w:eastAsia="思源宋体 CN ExtraLight" w:cs="思源宋体 CN ExtraLight"/>
        </w:rPr>
        <w:t>图纸领取登记</w:t>
      </w:r>
      <w:r>
        <w:tab/>
      </w:r>
      <w:r>
        <w:fldChar w:fldCharType="begin"/>
      </w:r>
      <w:r>
        <w:instrText xml:space="preserve"> PAGEREF _Toc3559 </w:instrText>
      </w:r>
      <w:r>
        <w:fldChar w:fldCharType="separate"/>
      </w:r>
      <w:r>
        <w:t>166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_Toc7566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5.3.3、 </w:t>
      </w:r>
      <w:r>
        <w:rPr>
          <w:rFonts w:hint="eastAsia" w:ascii="思源宋体 CN ExtraLight" w:hAnsi="思源宋体 CN ExtraLight" w:eastAsia="思源宋体 CN ExtraLight" w:cs="思源宋体 CN ExtraLight"/>
        </w:rPr>
        <w:t>网上答疑</w:t>
      </w:r>
      <w:r>
        <w:tab/>
      </w:r>
      <w:r>
        <w:fldChar w:fldCharType="begin"/>
      </w:r>
      <w:r>
        <w:instrText xml:space="preserve"> PAGEREF _Toc7566 </w:instrText>
      </w:r>
      <w:r>
        <w:fldChar w:fldCharType="separate"/>
      </w:r>
      <w:r>
        <w:t>171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5"/>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_Toc8038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5.4、 </w:t>
      </w:r>
      <w:r>
        <w:rPr>
          <w:rFonts w:hint="eastAsia" w:ascii="思源宋体 CN ExtraLight" w:hAnsi="思源宋体 CN ExtraLight" w:eastAsia="思源宋体 CN ExtraLight" w:cs="思源宋体 CN ExtraLight"/>
        </w:rPr>
        <w:t>定标</w:t>
      </w:r>
      <w:r>
        <w:tab/>
      </w:r>
      <w:r>
        <w:fldChar w:fldCharType="begin"/>
      </w:r>
      <w:r>
        <w:instrText xml:space="preserve"> PAGEREF _Toc8038 </w:instrText>
      </w:r>
      <w:r>
        <w:fldChar w:fldCharType="separate"/>
      </w:r>
      <w:r>
        <w:t>172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_Toc30305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5.4.1、 </w:t>
      </w:r>
      <w:r>
        <w:rPr>
          <w:rFonts w:hint="eastAsia" w:ascii="思源宋体 CN ExtraLight" w:hAnsi="思源宋体 CN ExtraLight" w:eastAsia="思源宋体 CN ExtraLight" w:cs="思源宋体 CN ExtraLight"/>
        </w:rPr>
        <w:t>确认中标人</w:t>
      </w:r>
      <w:r>
        <w:tab/>
      </w:r>
      <w:r>
        <w:fldChar w:fldCharType="begin"/>
      </w:r>
      <w:r>
        <w:instrText xml:space="preserve"> PAGEREF _Toc30305 </w:instrText>
      </w:r>
      <w:r>
        <w:fldChar w:fldCharType="separate"/>
      </w:r>
      <w:r>
        <w:t>172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_Toc20249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5.4.2、 </w:t>
      </w:r>
      <w:r>
        <w:rPr>
          <w:rFonts w:hint="eastAsia" w:ascii="思源宋体 CN ExtraLight" w:hAnsi="思源宋体 CN ExtraLight" w:eastAsia="思源宋体 CN ExtraLight" w:cs="思源宋体 CN ExtraLight"/>
        </w:rPr>
        <w:t>中标结果公告变更</w:t>
      </w:r>
      <w:r>
        <w:tab/>
      </w:r>
      <w:r>
        <w:fldChar w:fldCharType="begin"/>
      </w:r>
      <w:r>
        <w:instrText xml:space="preserve"> PAGEREF _Toc20249 </w:instrText>
      </w:r>
      <w:r>
        <w:fldChar w:fldCharType="separate"/>
      </w:r>
      <w:r>
        <w:t>176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_Toc4715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5.4.3、 </w:t>
      </w:r>
      <w:r>
        <w:rPr>
          <w:rFonts w:hint="eastAsia" w:ascii="思源宋体 CN ExtraLight" w:hAnsi="思源宋体 CN ExtraLight" w:eastAsia="思源宋体 CN ExtraLight" w:cs="思源宋体 CN ExtraLight"/>
        </w:rPr>
        <w:t>中标通知书变更</w:t>
      </w:r>
      <w:r>
        <w:tab/>
      </w:r>
      <w:r>
        <w:fldChar w:fldCharType="begin"/>
      </w:r>
      <w:r>
        <w:instrText xml:space="preserve"> PAGEREF _Toc4715 </w:instrText>
      </w:r>
      <w:r>
        <w:fldChar w:fldCharType="separate"/>
      </w:r>
      <w:r>
        <w:t>183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_Toc27827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5.4.4、 </w:t>
      </w:r>
      <w:r>
        <w:rPr>
          <w:rFonts w:hint="eastAsia" w:ascii="思源宋体 CN ExtraLight" w:hAnsi="思源宋体 CN ExtraLight" w:eastAsia="思源宋体 CN ExtraLight" w:cs="思源宋体 CN ExtraLight"/>
        </w:rPr>
        <w:t>履约情况</w:t>
      </w:r>
      <w:r>
        <w:tab/>
      </w:r>
      <w:r>
        <w:fldChar w:fldCharType="begin"/>
      </w:r>
      <w:r>
        <w:instrText xml:space="preserve"> PAGEREF _Toc27827 </w:instrText>
      </w:r>
      <w:r>
        <w:fldChar w:fldCharType="separate"/>
      </w:r>
      <w:r>
        <w:t>190</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_Toc2835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5.4.5、 </w:t>
      </w:r>
      <w:r>
        <w:rPr>
          <w:rFonts w:hint="eastAsia" w:ascii="思源宋体 CN ExtraLight" w:hAnsi="思源宋体 CN ExtraLight" w:eastAsia="思源宋体 CN ExtraLight" w:cs="思源宋体 CN ExtraLight"/>
        </w:rPr>
        <w:t>进场交易证明</w:t>
      </w:r>
      <w:r>
        <w:tab/>
      </w:r>
      <w:r>
        <w:fldChar w:fldCharType="begin"/>
      </w:r>
      <w:r>
        <w:instrText xml:space="preserve"> PAGEREF _Toc2835 </w:instrText>
      </w:r>
      <w:r>
        <w:fldChar w:fldCharType="separate"/>
      </w:r>
      <w:r>
        <w:t>192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5"/>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_Toc6781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5.5、 </w:t>
      </w:r>
      <w:r>
        <w:rPr>
          <w:rFonts w:hint="eastAsia" w:ascii="思源宋体 CN ExtraLight" w:hAnsi="思源宋体 CN ExtraLight" w:eastAsia="思源宋体 CN ExtraLight" w:cs="思源宋体 CN ExtraLight"/>
        </w:rPr>
        <w:t>特殊情况</w:t>
      </w:r>
      <w:r>
        <w:tab/>
      </w:r>
      <w:r>
        <w:fldChar w:fldCharType="begin"/>
      </w:r>
      <w:r>
        <w:instrText xml:space="preserve"> PAGEREF _Toc6781 </w:instrText>
      </w:r>
      <w:r>
        <w:fldChar w:fldCharType="separate"/>
      </w:r>
      <w:r>
        <w:t>196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_Toc5645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5.5.1、 </w:t>
      </w:r>
      <w:r>
        <w:rPr>
          <w:rFonts w:hint="eastAsia" w:ascii="思源宋体 CN ExtraLight" w:hAnsi="思源宋体 CN ExtraLight" w:eastAsia="思源宋体 CN ExtraLight" w:cs="思源宋体 CN ExtraLight"/>
        </w:rPr>
        <w:t>异议回复</w:t>
      </w:r>
      <w:r>
        <w:tab/>
      </w:r>
      <w:r>
        <w:fldChar w:fldCharType="begin"/>
      </w:r>
      <w:r>
        <w:instrText xml:space="preserve"> PAGEREF _Toc5645 </w:instrText>
      </w:r>
      <w:r>
        <w:fldChar w:fldCharType="separate"/>
      </w:r>
      <w:r>
        <w:t>196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_Toc10662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5.5.2、 </w:t>
      </w:r>
      <w:r>
        <w:rPr>
          <w:rFonts w:hint="eastAsia" w:ascii="思源宋体 CN ExtraLight" w:hAnsi="思源宋体 CN ExtraLight" w:eastAsia="思源宋体 CN ExtraLight" w:cs="思源宋体 CN ExtraLight"/>
        </w:rPr>
        <w:t>投诉（新）</w:t>
      </w:r>
      <w:r>
        <w:tab/>
      </w:r>
      <w:r>
        <w:fldChar w:fldCharType="begin"/>
      </w:r>
      <w:r>
        <w:instrText xml:space="preserve"> PAGEREF _Toc10662 </w:instrText>
      </w:r>
      <w:r>
        <w:fldChar w:fldCharType="separate"/>
      </w:r>
      <w:r>
        <w:t>199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_Toc4336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5.5.3、 </w:t>
      </w:r>
      <w:r>
        <w:rPr>
          <w:rFonts w:hint="eastAsia" w:ascii="思源宋体 CN ExtraLight" w:hAnsi="思源宋体 CN ExtraLight" w:eastAsia="思源宋体 CN ExtraLight" w:cs="思源宋体 CN ExtraLight"/>
        </w:rPr>
        <w:t>开评标异常报告</w:t>
      </w:r>
      <w:r>
        <w:tab/>
      </w:r>
      <w:r>
        <w:fldChar w:fldCharType="begin"/>
      </w:r>
      <w:r>
        <w:instrText xml:space="preserve"> PAGEREF _Toc4336 </w:instrText>
      </w:r>
      <w:r>
        <w:fldChar w:fldCharType="separate"/>
      </w:r>
      <w:r>
        <w:t>201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_Toc5631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5.5.4、 </w:t>
      </w:r>
      <w:r>
        <w:rPr>
          <w:rFonts w:hint="eastAsia" w:ascii="思源宋体 CN ExtraLight" w:hAnsi="思源宋体 CN ExtraLight" w:eastAsia="思源宋体 CN ExtraLight" w:cs="思源宋体 CN ExtraLight"/>
        </w:rPr>
        <w:t>项目暂停还原</w:t>
      </w:r>
      <w:r>
        <w:tab/>
      </w:r>
      <w:r>
        <w:fldChar w:fldCharType="begin"/>
      </w:r>
      <w:r>
        <w:instrText xml:space="preserve"> PAGEREF _Toc5631 </w:instrText>
      </w:r>
      <w:r>
        <w:fldChar w:fldCharType="separate"/>
      </w:r>
      <w:r>
        <w:t>204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_Toc12924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5.5.5、 </w:t>
      </w:r>
      <w:r>
        <w:rPr>
          <w:rFonts w:hint="eastAsia" w:ascii="思源宋体 CN ExtraLight" w:hAnsi="思源宋体 CN ExtraLight" w:eastAsia="思源宋体 CN ExtraLight" w:cs="思源宋体 CN ExtraLight"/>
        </w:rPr>
        <w:t>招标异常</w:t>
      </w:r>
      <w:r>
        <w:tab/>
      </w:r>
      <w:r>
        <w:fldChar w:fldCharType="begin"/>
      </w:r>
      <w:r>
        <w:instrText xml:space="preserve"> PAGEREF _Toc12924 </w:instrText>
      </w:r>
      <w:r>
        <w:fldChar w:fldCharType="separate"/>
      </w:r>
      <w:r>
        <w:t>210</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5"/>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_Toc1204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5.6、 </w:t>
      </w:r>
      <w:r>
        <w:rPr>
          <w:rFonts w:hint="eastAsia" w:ascii="思源宋体 CN ExtraLight" w:hAnsi="思源宋体 CN ExtraLight" w:eastAsia="思源宋体 CN ExtraLight" w:cs="思源宋体 CN ExtraLight"/>
        </w:rPr>
        <w:t>费用管理</w:t>
      </w:r>
      <w:r>
        <w:tab/>
      </w:r>
      <w:r>
        <w:fldChar w:fldCharType="begin"/>
      </w:r>
      <w:r>
        <w:instrText xml:space="preserve"> PAGEREF _Toc1204 </w:instrText>
      </w:r>
      <w:r>
        <w:fldChar w:fldCharType="separate"/>
      </w:r>
      <w:r>
        <w:t>214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_Toc22256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5.6.1、 </w:t>
      </w:r>
      <w:r>
        <w:rPr>
          <w:rFonts w:hint="eastAsia" w:ascii="思源宋体 CN ExtraLight" w:hAnsi="思源宋体 CN ExtraLight" w:eastAsia="思源宋体 CN ExtraLight" w:cs="思源宋体 CN ExtraLight"/>
        </w:rPr>
        <w:t>银行账号管理</w:t>
      </w:r>
      <w:r>
        <w:tab/>
      </w:r>
      <w:r>
        <w:fldChar w:fldCharType="begin"/>
      </w:r>
      <w:r>
        <w:instrText xml:space="preserve"> PAGEREF _Toc22256 </w:instrText>
      </w:r>
      <w:r>
        <w:fldChar w:fldCharType="separate"/>
      </w:r>
      <w:r>
        <w:t>214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_Toc1477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5.6.2、 </w:t>
      </w:r>
      <w:r>
        <w:rPr>
          <w:rFonts w:hint="eastAsia" w:ascii="思源宋体 CN ExtraLight" w:hAnsi="思源宋体 CN ExtraLight" w:eastAsia="思源宋体 CN ExtraLight" w:cs="思源宋体 CN ExtraLight"/>
        </w:rPr>
        <w:t>图纸押金</w:t>
      </w:r>
      <w:r>
        <w:tab/>
      </w:r>
      <w:r>
        <w:fldChar w:fldCharType="begin"/>
      </w:r>
      <w:r>
        <w:instrText xml:space="preserve"> PAGEREF _Toc1477 </w:instrText>
      </w:r>
      <w:r>
        <w:fldChar w:fldCharType="separate"/>
      </w:r>
      <w:r>
        <w:t>215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5"/>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_Toc18460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5.7、 </w:t>
      </w:r>
      <w:r>
        <w:rPr>
          <w:rFonts w:hint="eastAsia" w:ascii="思源宋体 CN ExtraLight" w:hAnsi="思源宋体 CN ExtraLight" w:eastAsia="思源宋体 CN ExtraLight" w:cs="思源宋体 CN ExtraLight"/>
        </w:rPr>
        <w:t>辅助管理</w:t>
      </w:r>
      <w:r>
        <w:tab/>
      </w:r>
      <w:r>
        <w:fldChar w:fldCharType="begin"/>
      </w:r>
      <w:r>
        <w:instrText xml:space="preserve"> PAGEREF _Toc18460 </w:instrText>
      </w:r>
      <w:r>
        <w:fldChar w:fldCharType="separate"/>
      </w:r>
      <w:r>
        <w:t>218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_Toc5704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5.7.1、 </w:t>
      </w:r>
      <w:r>
        <w:rPr>
          <w:rFonts w:hint="eastAsia" w:ascii="思源宋体 CN ExtraLight" w:hAnsi="思源宋体 CN ExtraLight" w:eastAsia="思源宋体 CN ExtraLight" w:cs="思源宋体 CN ExtraLight"/>
        </w:rPr>
        <w:t>文件下载领取查看</w:t>
      </w:r>
      <w:r>
        <w:tab/>
      </w:r>
      <w:r>
        <w:fldChar w:fldCharType="begin"/>
      </w:r>
      <w:r>
        <w:instrText xml:space="preserve"> PAGEREF _Toc5704 </w:instrText>
      </w:r>
      <w:r>
        <w:fldChar w:fldCharType="separate"/>
      </w:r>
      <w:r>
        <w:t>218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35"/>
        <w:spacing w:line="240" w:lineRule="auto"/>
        <w:ind w:firstLine="360"/>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35"/>
        <w:spacing w:line="240" w:lineRule="auto"/>
        <w:ind w:firstLine="315"/>
        <w:rPr>
          <w:rFonts w:hint="eastAsia" w:ascii="思源宋体 CN ExtraLight" w:hAnsi="思源宋体 CN ExtraLight" w:eastAsia="思源宋体 CN ExtraLight" w:cs="思源宋体 CN ExtraLight"/>
          <w:color w:val="000000" w:themeColor="text1"/>
          <w:sz w:val="21"/>
          <w:szCs w:val="20"/>
          <w14:textFill>
            <w14:solidFill>
              <w14:schemeClr w14:val="tx1"/>
            </w14:solidFill>
          </w14:textFill>
        </w:rPr>
      </w:pPr>
    </w:p>
    <w:p>
      <w:pPr>
        <w:pStyle w:val="35"/>
        <w:spacing w:line="240" w:lineRule="auto"/>
        <w:ind w:firstLine="315"/>
        <w:rPr>
          <w:rFonts w:hint="eastAsia" w:ascii="思源宋体 CN ExtraLight" w:hAnsi="思源宋体 CN ExtraLight" w:eastAsia="思源宋体 CN ExtraLight" w:cs="思源宋体 CN ExtraLight"/>
          <w:color w:val="000000" w:themeColor="text1"/>
          <w:sz w:val="21"/>
          <w:szCs w:val="20"/>
          <w14:textFill>
            <w14:solidFill>
              <w14:schemeClr w14:val="tx1"/>
            </w14:solidFill>
          </w14:textFill>
        </w:rPr>
      </w:pPr>
    </w:p>
    <w:p>
      <w:pPr>
        <w:pStyle w:val="35"/>
        <w:spacing w:line="240" w:lineRule="auto"/>
        <w:ind w:firstLine="315"/>
        <w:rPr>
          <w:rFonts w:hint="eastAsia" w:ascii="思源宋体 CN ExtraLight" w:hAnsi="思源宋体 CN ExtraLight" w:eastAsia="思源宋体 CN ExtraLight" w:cs="思源宋体 CN ExtraLight"/>
          <w:color w:val="000000" w:themeColor="text1"/>
          <w:sz w:val="21"/>
          <w:szCs w:val="20"/>
          <w14:textFill>
            <w14:solidFill>
              <w14:schemeClr w14:val="tx1"/>
            </w14:solidFill>
          </w14:textFill>
        </w:rPr>
      </w:pPr>
    </w:p>
    <w:p>
      <w:pPr>
        <w:pStyle w:val="35"/>
        <w:spacing w:line="240" w:lineRule="auto"/>
        <w:ind w:firstLine="315"/>
        <w:rPr>
          <w:rFonts w:hint="eastAsia" w:ascii="思源宋体 CN ExtraLight" w:hAnsi="思源宋体 CN ExtraLight" w:eastAsia="思源宋体 CN ExtraLight" w:cs="思源宋体 CN ExtraLight"/>
          <w:color w:val="000000" w:themeColor="text1"/>
          <w:sz w:val="21"/>
          <w:szCs w:val="20"/>
          <w14:textFill>
            <w14:solidFill>
              <w14:schemeClr w14:val="tx1"/>
            </w14:solidFill>
          </w14:textFill>
        </w:rPr>
      </w:pPr>
    </w:p>
    <w:p>
      <w:pPr>
        <w:pStyle w:val="35"/>
        <w:spacing w:line="240" w:lineRule="auto"/>
        <w:ind w:firstLine="315"/>
        <w:rPr>
          <w:rFonts w:hint="eastAsia" w:ascii="思源宋体 CN ExtraLight" w:hAnsi="思源宋体 CN ExtraLight" w:eastAsia="思源宋体 CN ExtraLight" w:cs="思源宋体 CN ExtraLight"/>
          <w:color w:val="000000" w:themeColor="text1"/>
          <w:sz w:val="21"/>
          <w:szCs w:val="20"/>
          <w14:textFill>
            <w14:solidFill>
              <w14:schemeClr w14:val="tx1"/>
            </w14:solidFill>
          </w14:textFill>
        </w:rPr>
      </w:pPr>
    </w:p>
    <w:p>
      <w:pPr>
        <w:pStyle w:val="35"/>
        <w:spacing w:line="240" w:lineRule="auto"/>
        <w:ind w:firstLine="315"/>
        <w:rPr>
          <w:rFonts w:hint="eastAsia" w:ascii="思源宋体 CN ExtraLight" w:hAnsi="思源宋体 CN ExtraLight" w:eastAsia="思源宋体 CN ExtraLight" w:cs="思源宋体 CN ExtraLight"/>
          <w:color w:val="000000" w:themeColor="text1"/>
          <w:sz w:val="21"/>
          <w:szCs w:val="20"/>
          <w14:textFill>
            <w14:solidFill>
              <w14:schemeClr w14:val="tx1"/>
            </w14:solidFill>
          </w14:textFill>
        </w:rPr>
      </w:pPr>
    </w:p>
    <w:p>
      <w:pPr>
        <w:pStyle w:val="35"/>
        <w:spacing w:line="240" w:lineRule="auto"/>
        <w:ind w:firstLine="315"/>
        <w:rPr>
          <w:rFonts w:hint="eastAsia" w:ascii="思源宋体 CN ExtraLight" w:hAnsi="思源宋体 CN ExtraLight" w:eastAsia="思源宋体 CN ExtraLight" w:cs="思源宋体 CN ExtraLight"/>
          <w:color w:val="000000" w:themeColor="text1"/>
          <w:sz w:val="21"/>
          <w:szCs w:val="20"/>
          <w14:textFill>
            <w14:solidFill>
              <w14:schemeClr w14:val="tx1"/>
            </w14:solidFill>
          </w14:textFill>
        </w:rPr>
      </w:pPr>
    </w:p>
    <w:p>
      <w:pPr>
        <w:pStyle w:val="35"/>
        <w:spacing w:line="240" w:lineRule="auto"/>
        <w:ind w:firstLine="315"/>
        <w:rPr>
          <w:rFonts w:hint="eastAsia" w:ascii="思源宋体 CN ExtraLight" w:hAnsi="思源宋体 CN ExtraLight" w:eastAsia="思源宋体 CN ExtraLight" w:cs="思源宋体 CN ExtraLight"/>
          <w:color w:val="000000" w:themeColor="text1"/>
          <w:sz w:val="21"/>
          <w:szCs w:val="20"/>
          <w14:textFill>
            <w14:solidFill>
              <w14:schemeClr w14:val="tx1"/>
            </w14:solidFill>
          </w14:textFill>
        </w:rPr>
      </w:pPr>
    </w:p>
    <w:p>
      <w:pPr>
        <w:pStyle w:val="35"/>
        <w:spacing w:line="240" w:lineRule="auto"/>
        <w:ind w:firstLine="315"/>
        <w:rPr>
          <w:rFonts w:hint="eastAsia" w:ascii="思源宋体 CN ExtraLight" w:hAnsi="思源宋体 CN ExtraLight" w:eastAsia="思源宋体 CN ExtraLight" w:cs="思源宋体 CN ExtraLight"/>
          <w:color w:val="000000" w:themeColor="text1"/>
          <w:sz w:val="21"/>
          <w:szCs w:val="20"/>
          <w14:textFill>
            <w14:solidFill>
              <w14:schemeClr w14:val="tx1"/>
            </w14:solidFill>
          </w14:textFill>
        </w:rPr>
      </w:pPr>
    </w:p>
    <w:p>
      <w:pPr>
        <w:pStyle w:val="35"/>
        <w:spacing w:line="240" w:lineRule="auto"/>
        <w:ind w:firstLine="315"/>
        <w:rPr>
          <w:rFonts w:hint="eastAsia" w:ascii="思源宋体 CN ExtraLight" w:hAnsi="思源宋体 CN ExtraLight" w:eastAsia="思源宋体 CN ExtraLight" w:cs="思源宋体 CN ExtraLight"/>
          <w:color w:val="000000" w:themeColor="text1"/>
          <w:sz w:val="21"/>
          <w:szCs w:val="20"/>
          <w14:textFill>
            <w14:solidFill>
              <w14:schemeClr w14:val="tx1"/>
            </w14:solidFill>
          </w14:textFill>
        </w:rPr>
      </w:pPr>
    </w:p>
    <w:p>
      <w:pPr>
        <w:pStyle w:val="35"/>
        <w:spacing w:line="240" w:lineRule="auto"/>
        <w:ind w:firstLine="315"/>
        <w:rPr>
          <w:rFonts w:hint="eastAsia" w:ascii="思源宋体 CN ExtraLight" w:hAnsi="思源宋体 CN ExtraLight" w:eastAsia="思源宋体 CN ExtraLight" w:cs="思源宋体 CN ExtraLight"/>
          <w:color w:val="000000" w:themeColor="text1"/>
          <w:sz w:val="21"/>
          <w:szCs w:val="20"/>
          <w14:textFill>
            <w14:solidFill>
              <w14:schemeClr w14:val="tx1"/>
            </w14:solidFill>
          </w14:textFill>
        </w:rPr>
      </w:pPr>
    </w:p>
    <w:p>
      <w:pPr>
        <w:pStyle w:val="35"/>
        <w:spacing w:line="240" w:lineRule="auto"/>
        <w:ind w:firstLine="315"/>
        <w:rPr>
          <w:rFonts w:hint="eastAsia" w:ascii="思源宋体 CN ExtraLight" w:hAnsi="思源宋体 CN ExtraLight" w:eastAsia="思源宋体 CN ExtraLight" w:cs="思源宋体 CN ExtraLight"/>
          <w:color w:val="000000" w:themeColor="text1"/>
          <w:sz w:val="21"/>
          <w:szCs w:val="20"/>
          <w14:textFill>
            <w14:solidFill>
              <w14:schemeClr w14:val="tx1"/>
            </w14:solidFill>
          </w14:textFill>
        </w:rPr>
      </w:pPr>
    </w:p>
    <w:p>
      <w:pPr>
        <w:pStyle w:val="35"/>
        <w:spacing w:line="240" w:lineRule="auto"/>
        <w:ind w:firstLine="315"/>
        <w:rPr>
          <w:rFonts w:hint="eastAsia" w:ascii="思源宋体 CN ExtraLight" w:hAnsi="思源宋体 CN ExtraLight" w:eastAsia="思源宋体 CN ExtraLight" w:cs="思源宋体 CN ExtraLight"/>
          <w:color w:val="000000" w:themeColor="text1"/>
          <w:sz w:val="21"/>
          <w:szCs w:val="20"/>
          <w14:textFill>
            <w14:solidFill>
              <w14:schemeClr w14:val="tx1"/>
            </w14:solidFill>
          </w14:textFill>
        </w:rPr>
      </w:pPr>
    </w:p>
    <w:p>
      <w:pPr>
        <w:pStyle w:val="35"/>
        <w:spacing w:line="240" w:lineRule="auto"/>
        <w:ind w:firstLine="315"/>
        <w:rPr>
          <w:rFonts w:hint="eastAsia" w:ascii="思源宋体 CN ExtraLight" w:hAnsi="思源宋体 CN ExtraLight" w:eastAsia="思源宋体 CN ExtraLight" w:cs="思源宋体 CN ExtraLight"/>
          <w:color w:val="000000" w:themeColor="text1"/>
          <w:sz w:val="21"/>
          <w:szCs w:val="20"/>
          <w14:textFill>
            <w14:solidFill>
              <w14:schemeClr w14:val="tx1"/>
            </w14:solidFill>
          </w14:textFill>
        </w:rPr>
      </w:pPr>
    </w:p>
    <w:p>
      <w:pPr>
        <w:pStyle w:val="35"/>
        <w:spacing w:line="240" w:lineRule="auto"/>
        <w:ind w:firstLine="315"/>
        <w:rPr>
          <w:rFonts w:hint="eastAsia" w:ascii="思源宋体 CN ExtraLight" w:hAnsi="思源宋体 CN ExtraLight" w:eastAsia="思源宋体 CN ExtraLight" w:cs="思源宋体 CN ExtraLight"/>
          <w:color w:val="000000" w:themeColor="text1"/>
          <w:sz w:val="21"/>
          <w:szCs w:val="20"/>
          <w14:textFill>
            <w14:solidFill>
              <w14:schemeClr w14:val="tx1"/>
            </w14:solidFill>
          </w14:textFill>
        </w:rPr>
      </w:pPr>
    </w:p>
    <w:p>
      <w:pPr>
        <w:pStyle w:val="35"/>
        <w:spacing w:line="240" w:lineRule="auto"/>
        <w:ind w:firstLine="315"/>
        <w:rPr>
          <w:rFonts w:hint="eastAsia" w:ascii="思源宋体 CN ExtraLight" w:hAnsi="思源宋体 CN ExtraLight" w:eastAsia="思源宋体 CN ExtraLight" w:cs="思源宋体 CN ExtraLight"/>
          <w:color w:val="000000" w:themeColor="text1"/>
          <w:sz w:val="21"/>
          <w:szCs w:val="20"/>
          <w14:textFill>
            <w14:solidFill>
              <w14:schemeClr w14:val="tx1"/>
            </w14:solidFill>
          </w14:textFill>
        </w:rPr>
      </w:pPr>
    </w:p>
    <w:p>
      <w:pPr>
        <w:pStyle w:val="35"/>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6"/>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修订记录</w:t>
      </w:r>
    </w:p>
    <w:tbl>
      <w:tblPr>
        <w:tblStyle w:val="17"/>
        <w:tblW w:w="8285" w:type="dxa"/>
        <w:tblInd w:w="103" w:type="dxa"/>
        <w:tblLayout w:type="fixed"/>
        <w:tblCellMar>
          <w:top w:w="0" w:type="dxa"/>
          <w:left w:w="108" w:type="dxa"/>
          <w:bottom w:w="0" w:type="dxa"/>
          <w:right w:w="108" w:type="dxa"/>
        </w:tblCellMar>
      </w:tblPr>
      <w:tblGrid>
        <w:gridCol w:w="1085"/>
        <w:gridCol w:w="1472"/>
        <w:gridCol w:w="1524"/>
        <w:gridCol w:w="886"/>
        <w:gridCol w:w="3318"/>
      </w:tblGrid>
      <w:tr>
        <w:tblPrEx>
          <w:tblCellMar>
            <w:top w:w="0" w:type="dxa"/>
            <w:left w:w="108" w:type="dxa"/>
            <w:bottom w:w="0" w:type="dxa"/>
            <w:right w:w="108" w:type="dxa"/>
          </w:tblCellMar>
        </w:tblPrEx>
        <w:trPr>
          <w:trHeight w:val="681" w:hRule="atLeast"/>
        </w:trPr>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7"/>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版本</w:t>
            </w:r>
          </w:p>
        </w:tc>
        <w:tc>
          <w:tcPr>
            <w:tcW w:w="1472" w:type="dxa"/>
            <w:tcBorders>
              <w:top w:val="single" w:color="auto" w:sz="4" w:space="0"/>
              <w:left w:val="nil"/>
              <w:bottom w:val="single" w:color="auto" w:sz="4" w:space="0"/>
              <w:right w:val="single" w:color="auto" w:sz="4" w:space="0"/>
            </w:tcBorders>
            <w:shd w:val="clear" w:color="auto" w:fill="auto"/>
            <w:vAlign w:val="center"/>
          </w:tcPr>
          <w:p>
            <w:pPr>
              <w:pStyle w:val="37"/>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修改日期</w:t>
            </w:r>
          </w:p>
        </w:tc>
        <w:tc>
          <w:tcPr>
            <w:tcW w:w="1524" w:type="dxa"/>
            <w:tcBorders>
              <w:top w:val="single" w:color="auto" w:sz="4" w:space="0"/>
              <w:left w:val="nil"/>
              <w:bottom w:val="single" w:color="auto" w:sz="4" w:space="0"/>
              <w:right w:val="single" w:color="auto" w:sz="4" w:space="0"/>
            </w:tcBorders>
            <w:shd w:val="clear" w:color="auto" w:fill="auto"/>
            <w:vAlign w:val="center"/>
          </w:tcPr>
          <w:p>
            <w:pPr>
              <w:pStyle w:val="37"/>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修改内容</w:t>
            </w:r>
          </w:p>
        </w:tc>
        <w:tc>
          <w:tcPr>
            <w:tcW w:w="886" w:type="dxa"/>
            <w:tcBorders>
              <w:top w:val="single" w:color="auto" w:sz="4" w:space="0"/>
              <w:left w:val="nil"/>
              <w:bottom w:val="single" w:color="auto" w:sz="4" w:space="0"/>
              <w:right w:val="single" w:color="auto" w:sz="4" w:space="0"/>
            </w:tcBorders>
            <w:shd w:val="clear" w:color="auto" w:fill="auto"/>
            <w:vAlign w:val="center"/>
          </w:tcPr>
          <w:p>
            <w:pPr>
              <w:pStyle w:val="37"/>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修改人</w:t>
            </w:r>
          </w:p>
        </w:tc>
        <w:tc>
          <w:tcPr>
            <w:tcW w:w="3318" w:type="dxa"/>
            <w:tcBorders>
              <w:top w:val="single" w:color="auto" w:sz="4" w:space="0"/>
              <w:left w:val="nil"/>
              <w:bottom w:val="single" w:color="auto" w:sz="4" w:space="0"/>
              <w:right w:val="single" w:color="auto" w:sz="4" w:space="0"/>
            </w:tcBorders>
            <w:shd w:val="clear" w:color="auto" w:fill="auto"/>
            <w:vAlign w:val="center"/>
          </w:tcPr>
          <w:p>
            <w:pPr>
              <w:pStyle w:val="37"/>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备注</w:t>
            </w:r>
          </w:p>
        </w:tc>
      </w:tr>
      <w:tr>
        <w:tblPrEx>
          <w:tblCellMar>
            <w:top w:w="0" w:type="dxa"/>
            <w:left w:w="108" w:type="dxa"/>
            <w:bottom w:w="0" w:type="dxa"/>
            <w:right w:w="108" w:type="dxa"/>
          </w:tblCellMar>
        </w:tblPrEx>
        <w:trPr>
          <w:trHeight w:val="605" w:hRule="atLeast"/>
        </w:trPr>
        <w:tc>
          <w:tcPr>
            <w:tcW w:w="1085" w:type="dxa"/>
            <w:tcBorders>
              <w:top w:val="nil"/>
              <w:left w:val="single" w:color="auto" w:sz="4" w:space="0"/>
              <w:bottom w:val="single" w:color="auto" w:sz="4" w:space="0"/>
              <w:right w:val="single" w:color="auto" w:sz="4" w:space="0"/>
            </w:tcBorders>
            <w:shd w:val="clear" w:color="auto" w:fill="auto"/>
            <w:vAlign w:val="center"/>
          </w:tcPr>
          <w:p>
            <w:pPr>
              <w:pStyle w:val="37"/>
              <w:jc w:val="cente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7.1.</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4</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0.3</w:t>
            </w:r>
          </w:p>
        </w:tc>
        <w:tc>
          <w:tcPr>
            <w:tcW w:w="1472" w:type="dxa"/>
            <w:tcBorders>
              <w:top w:val="nil"/>
              <w:left w:val="nil"/>
              <w:bottom w:val="single" w:color="auto" w:sz="4" w:space="0"/>
              <w:right w:val="single" w:color="auto" w:sz="4" w:space="0"/>
            </w:tcBorders>
            <w:shd w:val="clear" w:color="auto" w:fill="auto"/>
            <w:vAlign w:val="center"/>
          </w:tcPr>
          <w:p>
            <w:pPr>
              <w:pStyle w:val="37"/>
              <w:jc w:val="cente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20</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20</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-0</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9</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25</w:t>
            </w:r>
          </w:p>
        </w:tc>
        <w:tc>
          <w:tcPr>
            <w:tcW w:w="1524" w:type="dxa"/>
            <w:tcBorders>
              <w:top w:val="nil"/>
              <w:left w:val="nil"/>
              <w:bottom w:val="single" w:color="auto" w:sz="4" w:space="0"/>
              <w:right w:val="single" w:color="auto" w:sz="4" w:space="0"/>
            </w:tcBorders>
            <w:shd w:val="clear" w:color="auto" w:fill="auto"/>
            <w:vAlign w:val="center"/>
          </w:tcPr>
          <w:p>
            <w:pPr>
              <w:pStyle w:val="37"/>
              <w:jc w:val="cente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编写操作手册</w:t>
            </w:r>
          </w:p>
        </w:tc>
        <w:tc>
          <w:tcPr>
            <w:tcW w:w="886" w:type="dxa"/>
            <w:tcBorders>
              <w:top w:val="nil"/>
              <w:left w:val="nil"/>
              <w:bottom w:val="single" w:color="auto" w:sz="4" w:space="0"/>
              <w:right w:val="single" w:color="auto" w:sz="4" w:space="0"/>
            </w:tcBorders>
            <w:shd w:val="clear" w:color="auto" w:fill="auto"/>
            <w:vAlign w:val="center"/>
          </w:tcPr>
          <w:p>
            <w:pPr>
              <w:pStyle w:val="37"/>
              <w:jc w:val="cente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张海燕</w:t>
            </w:r>
          </w:p>
        </w:tc>
        <w:tc>
          <w:tcPr>
            <w:tcW w:w="3318" w:type="dxa"/>
            <w:tcBorders>
              <w:top w:val="nil"/>
              <w:left w:val="nil"/>
              <w:bottom w:val="single" w:color="auto" w:sz="4" w:space="0"/>
              <w:right w:val="single" w:color="auto" w:sz="4" w:space="0"/>
            </w:tcBorders>
            <w:shd w:val="clear" w:color="auto" w:fill="auto"/>
            <w:vAlign w:val="center"/>
          </w:tcPr>
          <w:p>
            <w:pPr>
              <w:pStyle w:val="37"/>
              <w:jc w:val="cente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tc>
      </w:tr>
      <w:tr>
        <w:tblPrEx>
          <w:tblCellMar>
            <w:top w:w="0" w:type="dxa"/>
            <w:left w:w="108" w:type="dxa"/>
            <w:bottom w:w="0" w:type="dxa"/>
            <w:right w:w="108" w:type="dxa"/>
          </w:tblCellMar>
        </w:tblPrEx>
        <w:trPr>
          <w:trHeight w:val="613" w:hRule="atLeast"/>
        </w:trPr>
        <w:tc>
          <w:tcPr>
            <w:tcW w:w="1085" w:type="dxa"/>
            <w:tcBorders>
              <w:top w:val="nil"/>
              <w:left w:val="single" w:color="auto" w:sz="4" w:space="0"/>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472"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524"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886"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3318"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r>
      <w:tr>
        <w:tblPrEx>
          <w:tblCellMar>
            <w:top w:w="0" w:type="dxa"/>
            <w:left w:w="108" w:type="dxa"/>
            <w:bottom w:w="0" w:type="dxa"/>
            <w:right w:w="108" w:type="dxa"/>
          </w:tblCellMar>
        </w:tblPrEx>
        <w:trPr>
          <w:trHeight w:val="620" w:hRule="atLeast"/>
        </w:trPr>
        <w:tc>
          <w:tcPr>
            <w:tcW w:w="1085" w:type="dxa"/>
            <w:tcBorders>
              <w:top w:val="nil"/>
              <w:left w:val="single" w:color="auto" w:sz="4" w:space="0"/>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472"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524"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886"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3318"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r>
      <w:tr>
        <w:tblPrEx>
          <w:tblCellMar>
            <w:top w:w="0" w:type="dxa"/>
            <w:left w:w="108" w:type="dxa"/>
            <w:bottom w:w="0" w:type="dxa"/>
            <w:right w:w="108" w:type="dxa"/>
          </w:tblCellMar>
        </w:tblPrEx>
        <w:trPr>
          <w:trHeight w:val="614" w:hRule="atLeast"/>
        </w:trPr>
        <w:tc>
          <w:tcPr>
            <w:tcW w:w="1085" w:type="dxa"/>
            <w:tcBorders>
              <w:top w:val="nil"/>
              <w:left w:val="single" w:color="auto" w:sz="4" w:space="0"/>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472"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524"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886"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3318"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r>
    </w:tbl>
    <w:p>
      <w:pPr>
        <w:pStyle w:val="35"/>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5"/>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5"/>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5"/>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5"/>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5"/>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5"/>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5"/>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5"/>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5"/>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5"/>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5"/>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5"/>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5"/>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5"/>
        <w:tabs>
          <w:tab w:val="left" w:pos="7325"/>
        </w:tabs>
        <w:spacing w:line="240" w:lineRule="auto"/>
        <w:ind w:firstLine="0" w:firstLineChars="0"/>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r>
        <w:rPr>
          <w:rFonts w:hint="eastAsia" w:ascii="思源宋体 CN ExtraLight" w:hAnsi="思源宋体 CN ExtraLight" w:cs="思源宋体 CN ExtraLight"/>
          <w:color w:val="000000" w:themeColor="text1"/>
          <w:lang w:eastAsia="zh-CN"/>
          <w14:textFill>
            <w14:solidFill>
              <w14:schemeClr w14:val="tx1"/>
            </w14:solidFill>
          </w14:textFill>
        </w:rPr>
        <w:tab/>
      </w:r>
    </w:p>
    <w:p>
      <w:pPr>
        <w:pStyle w:val="35"/>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 w:name="_Toc10555"/>
      <w:bookmarkStart w:id="4" w:name="_Toc2699"/>
      <w:bookmarkStart w:id="5" w:name="_Toc346183627"/>
      <w:bookmarkStart w:id="6" w:name="_Toc404764406"/>
      <w:bookmarkStart w:id="7" w:name="_Toc4333"/>
      <w:bookmarkStart w:id="8" w:name="_Toc404243487"/>
      <w:bookmarkStart w:id="9" w:name="_Toc404765182"/>
      <w:bookmarkStart w:id="10" w:name="_Toc346701609"/>
      <w:bookmarkStart w:id="11" w:name="_Toc27751"/>
      <w:r>
        <w:rPr>
          <w:rFonts w:hint="eastAsia" w:ascii="思源宋体 CN ExtraLight" w:hAnsi="思源宋体 CN ExtraLight" w:eastAsia="思源宋体 CN ExtraLight" w:cs="思源宋体 CN ExtraLight"/>
          <w:color w:val="000000" w:themeColor="text1"/>
          <w14:textFill>
            <w14:solidFill>
              <w14:schemeClr w14:val="tx1"/>
            </w14:solidFill>
          </w14:textFill>
        </w:rPr>
        <w:t>系统前期准备</w:t>
      </w:r>
      <w:bookmarkEnd w:id="3"/>
      <w:bookmarkEnd w:id="4"/>
      <w:bookmarkEnd w:id="5"/>
      <w:bookmarkEnd w:id="6"/>
      <w:bookmarkEnd w:id="7"/>
      <w:bookmarkEnd w:id="8"/>
      <w:bookmarkEnd w:id="9"/>
      <w:bookmarkEnd w:id="10"/>
      <w:bookmarkEnd w:id="11"/>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2" w:name="_Toc404765183"/>
      <w:bookmarkStart w:id="13" w:name="_Toc68"/>
      <w:bookmarkStart w:id="14" w:name="_Toc404243488"/>
      <w:bookmarkStart w:id="15" w:name="_Toc346183628"/>
      <w:bookmarkStart w:id="16" w:name="_Toc8464"/>
      <w:bookmarkStart w:id="17" w:name="_Toc17078"/>
      <w:bookmarkStart w:id="18" w:name="_Toc404764407"/>
      <w:bookmarkStart w:id="19" w:name="_Toc26323"/>
      <w:bookmarkStart w:id="20" w:name="_Toc346701610"/>
      <w:r>
        <w:rPr>
          <w:rFonts w:hint="eastAsia" w:ascii="思源宋体 CN ExtraLight" w:hAnsi="思源宋体 CN ExtraLight" w:eastAsia="思源宋体 CN ExtraLight" w:cs="思源宋体 CN ExtraLight"/>
          <w:color w:val="000000" w:themeColor="text1"/>
          <w14:textFill>
            <w14:solidFill>
              <w14:schemeClr w14:val="tx1"/>
            </w14:solidFill>
          </w14:textFill>
        </w:rPr>
        <w:t>驱动安装说明</w:t>
      </w:r>
      <w:bookmarkEnd w:id="12"/>
      <w:bookmarkEnd w:id="13"/>
      <w:bookmarkEnd w:id="14"/>
      <w:bookmarkEnd w:id="15"/>
      <w:bookmarkEnd w:id="16"/>
      <w:bookmarkEnd w:id="17"/>
      <w:bookmarkEnd w:id="18"/>
      <w:bookmarkEnd w:id="19"/>
      <w:bookmarkEnd w:id="20"/>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1" w:name="_Toc404764408"/>
      <w:bookmarkStart w:id="22" w:name="_Toc346183629"/>
      <w:bookmarkStart w:id="23" w:name="_Toc404765184"/>
      <w:bookmarkStart w:id="24" w:name="_Toc11233"/>
      <w:bookmarkStart w:id="25" w:name="_Toc404243489"/>
      <w:bookmarkStart w:id="26" w:name="_Toc17009"/>
      <w:bookmarkStart w:id="27" w:name="_Toc15309"/>
      <w:bookmarkStart w:id="28" w:name="_Toc14083"/>
      <w:bookmarkStart w:id="29" w:name="_Toc346701611"/>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安装驱动程序</w:t>
      </w:r>
      <w:bookmarkEnd w:id="21"/>
      <w:bookmarkEnd w:id="22"/>
      <w:bookmarkEnd w:id="23"/>
      <w:bookmarkEnd w:id="24"/>
      <w:bookmarkEnd w:id="25"/>
      <w:bookmarkEnd w:id="26"/>
      <w:bookmarkEnd w:id="27"/>
      <w:bookmarkEnd w:id="28"/>
      <w:bookmarkEnd w:id="29"/>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1、双击安装程序</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419100" cy="512445"/>
            <wp:effectExtent l="0" t="0" r="0" b="1905"/>
            <wp:docPr id="29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4"/>
                    <pic:cNvPicPr>
                      <a:picLocks noChangeAspect="1"/>
                    </pic:cNvPicPr>
                  </pic:nvPicPr>
                  <pic:blipFill>
                    <a:blip r:embed="rId13"/>
                    <a:stretch>
                      <a:fillRect/>
                    </a:stretch>
                  </pic:blipFill>
                  <pic:spPr>
                    <a:xfrm>
                      <a:off x="0" y="0"/>
                      <a:ext cx="419100" cy="512445"/>
                    </a:xfrm>
                    <a:prstGeom prst="rect">
                      <a:avLst/>
                    </a:prstGeom>
                    <a:noFill/>
                    <a:ln w="9525">
                      <a:noFill/>
                    </a:ln>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，进入安装页面。</w:t>
      </w:r>
    </w:p>
    <w:p>
      <w:pPr>
        <w:autoSpaceDE w:val="0"/>
        <w:autoSpaceDN w:val="0"/>
        <w:adjustRightInd w:val="0"/>
        <w:ind w:right="-20" w:firstLine="0" w:firstLineChars="0"/>
        <w:jc w:val="both"/>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68595" cy="3951605"/>
            <wp:effectExtent l="0" t="0" r="8255" b="10795"/>
            <wp:docPr id="30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5"/>
                    <pic:cNvPicPr>
                      <a:picLocks noChangeAspect="1"/>
                    </pic:cNvPicPr>
                  </pic:nvPicPr>
                  <pic:blipFill>
                    <a:blip r:embed="rId14"/>
                    <a:stretch>
                      <a:fillRect/>
                    </a:stretch>
                  </pic:blipFill>
                  <pic:spPr>
                    <a:xfrm>
                      <a:off x="0" y="0"/>
                      <a:ext cx="5268595" cy="3951605"/>
                    </a:xfrm>
                    <a:prstGeom prst="rect">
                      <a:avLst/>
                    </a:prstGeom>
                    <a:noFill/>
                    <a:ln w="9525">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注：在安装驱动之前，请确保所有浏览器均已关闭。</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2、选中协议，点击“自定义安装”，打开安装目录位置。</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68595" cy="3951605"/>
            <wp:effectExtent l="0" t="0" r="8255" b="10795"/>
            <wp:docPr id="3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6"/>
                    <pic:cNvPicPr>
                      <a:picLocks noChangeAspect="1"/>
                    </pic:cNvPicPr>
                  </pic:nvPicPr>
                  <pic:blipFill>
                    <a:blip r:embed="rId15"/>
                    <a:stretch>
                      <a:fillRect/>
                    </a:stretch>
                  </pic:blipFill>
                  <pic:spPr>
                    <a:xfrm>
                      <a:off x="0" y="0"/>
                      <a:ext cx="5268595" cy="3951605"/>
                    </a:xfrm>
                    <a:prstGeom prst="rect">
                      <a:avLst/>
                    </a:prstGeom>
                    <a:noFill/>
                    <a:ln w="9525">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如果不点击“自定义安装”，点击“快速安装”按钮，则直接开始安装驱动，安装位置默认。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3、自定义安装页面，选择需要安装的目录，点击“立即安装”按钮，开始安装驱动。</w:t>
      </w:r>
    </w:p>
    <w:p>
      <w:pPr>
        <w:ind w:firstLine="0" w:firstLineChars="0"/>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68595" cy="3561715"/>
            <wp:effectExtent l="0" t="0" r="8255" b="635"/>
            <wp:docPr id="30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7"/>
                    <pic:cNvPicPr>
                      <a:picLocks noChangeAspect="1"/>
                    </pic:cNvPicPr>
                  </pic:nvPicPr>
                  <pic:blipFill>
                    <a:blip r:embed="rId16"/>
                    <a:stretch>
                      <a:fillRect/>
                    </a:stretch>
                  </pic:blipFill>
                  <pic:spPr>
                    <a:xfrm>
                      <a:off x="0" y="0"/>
                      <a:ext cx="5268595" cy="3561715"/>
                    </a:xfrm>
                    <a:prstGeom prst="rect">
                      <a:avLst/>
                    </a:prstGeom>
                    <a:noFill/>
                    <a:ln w="9525">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4、驱动安装完成后，打开完成界面。</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68595" cy="3951605"/>
            <wp:effectExtent l="0" t="0" r="8255" b="10795"/>
            <wp:docPr id="30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8"/>
                    <pic:cNvPicPr>
                      <a:picLocks noChangeAspect="1"/>
                    </pic:cNvPicPr>
                  </pic:nvPicPr>
                  <pic:blipFill>
                    <a:blip r:embed="rId17"/>
                    <a:stretch>
                      <a:fillRect/>
                    </a:stretch>
                  </pic:blipFill>
                  <pic:spPr>
                    <a:xfrm>
                      <a:off x="0" y="0"/>
                      <a:ext cx="5268595" cy="3951605"/>
                    </a:xfrm>
                    <a:prstGeom prst="rect">
                      <a:avLst/>
                    </a:prstGeom>
                    <a:noFill/>
                    <a:ln w="9525">
                      <a:noFill/>
                    </a:ln>
                  </pic:spPr>
                </pic:pic>
              </a:graphicData>
            </a:graphic>
          </wp:inline>
        </w:drawing>
      </w:r>
    </w:p>
    <w:p>
      <w:pPr>
        <w:pStyle w:val="35"/>
        <w:ind w:firstLine="0" w:firstLineChars="0"/>
        <w:jc w:val="center"/>
        <w:rPr>
          <w:rFonts w:hint="eastAsia" w:ascii="思源宋体 CN ExtraLight" w:hAnsi="思源宋体 CN ExtraLight" w:eastAsia="思源宋体 CN ExtraLight" w:cs="思源宋体 CN ExtraLight"/>
          <w:b/>
          <w:color w:val="000000" w:themeColor="text1"/>
          <w:spacing w:val="4"/>
          <w:sz w:val="21"/>
          <w14:textFill>
            <w14:solidFill>
              <w14:schemeClr w14:val="tx1"/>
            </w14:solidFill>
          </w14:textFill>
        </w:rPr>
      </w:pP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5、点击“完成”按钮，驱动安装成功，桌面显示图标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390525" cy="495935"/>
            <wp:effectExtent l="0" t="0" r="9525" b="18415"/>
            <wp:docPr id="3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9"/>
                    <pic:cNvPicPr>
                      <a:picLocks noChangeAspect="1"/>
                    </pic:cNvPicPr>
                  </pic:nvPicPr>
                  <pic:blipFill>
                    <a:blip r:embed="rId18"/>
                    <a:stretch>
                      <a:fillRect/>
                    </a:stretch>
                  </pic:blipFill>
                  <pic:spPr>
                    <a:xfrm>
                      <a:off x="0" y="0"/>
                      <a:ext cx="390525" cy="495935"/>
                    </a:xfrm>
                    <a:prstGeom prst="rect">
                      <a:avLst/>
                    </a:prstGeom>
                    <a:noFill/>
                    <a:ln w="9525">
                      <a:noFill/>
                    </a:ln>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pStyle w:val="35"/>
        <w:ind w:firstLine="498" w:firstLineChars="200"/>
        <w:rPr>
          <w:rFonts w:hint="eastAsia" w:ascii="思源宋体 CN ExtraLight" w:hAnsi="思源宋体 CN ExtraLight" w:eastAsia="思源宋体 CN ExtraLight" w:cs="思源宋体 CN ExtraLight"/>
          <w:b/>
          <w:color w:val="000000" w:themeColor="text1"/>
          <w:spacing w:val="4"/>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0" w:name="_Toc404765185"/>
      <w:bookmarkStart w:id="31" w:name="_Toc25873"/>
      <w:bookmarkStart w:id="32" w:name="_Toc346183630"/>
      <w:bookmarkStart w:id="33" w:name="_Toc6739"/>
      <w:bookmarkStart w:id="34" w:name="_Toc404764409"/>
      <w:bookmarkStart w:id="35" w:name="_Toc404243490"/>
      <w:bookmarkStart w:id="36" w:name="_Toc22297"/>
      <w:bookmarkStart w:id="37" w:name="_Toc17777"/>
      <w:bookmarkStart w:id="38" w:name="_Toc346701612"/>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安装IC卡读卡驱动</w:t>
      </w:r>
      <w:bookmarkEnd w:id="30"/>
      <w:bookmarkEnd w:id="31"/>
      <w:bookmarkEnd w:id="32"/>
      <w:bookmarkEnd w:id="33"/>
      <w:bookmarkEnd w:id="34"/>
      <w:bookmarkEnd w:id="35"/>
      <w:bookmarkEnd w:id="36"/>
      <w:bookmarkEnd w:id="37"/>
      <w:bookmarkEnd w:id="38"/>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如果您需要安装IC卡读卡器，请在程序中找到新点驱动程序（标准版）IC卡读卡驱动安装程序。如下图：</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0" distR="0">
            <wp:extent cx="1428750" cy="190500"/>
            <wp:effectExtent l="0" t="0" r="0" b="0"/>
            <wp:docPr id="130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图片 14"/>
                    <pic:cNvPicPr>
                      <a:picLocks noChangeAspect="1" noChangeArrowheads="1"/>
                    </pic:cNvPicPr>
                  </pic:nvPicPr>
                  <pic:blipFill>
                    <a:blip r:embed="rId19"/>
                    <a:srcRect/>
                    <a:stretch>
                      <a:fillRect/>
                    </a:stretch>
                  </pic:blipFill>
                  <pic:spPr>
                    <a:xfrm>
                      <a:off x="0" y="0"/>
                      <a:ext cx="1428750" cy="190500"/>
                    </a:xfrm>
                    <a:prstGeom prst="rect">
                      <a:avLst/>
                    </a:prstGeom>
                    <a:noFill/>
                    <a:ln w="9525">
                      <a:noFill/>
                      <a:miter lim="800000"/>
                      <a:headEnd/>
                      <a:tailEnd/>
                    </a:ln>
                  </pic:spPr>
                </pic:pic>
              </a:graphicData>
            </a:graphic>
          </wp:inline>
        </w:drawing>
      </w:r>
    </w:p>
    <w:p>
      <w:pPr>
        <w:ind w:firstLine="436"/>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9" w:name="_Toc12385"/>
      <w:bookmarkStart w:id="40" w:name="_Toc404243491"/>
      <w:bookmarkStart w:id="41" w:name="_Toc346183631"/>
      <w:bookmarkStart w:id="42" w:name="_Toc346701613"/>
      <w:bookmarkStart w:id="43" w:name="_Toc570"/>
      <w:bookmarkStart w:id="44" w:name="_Toc404765186"/>
      <w:bookmarkStart w:id="45" w:name="_Toc404764410"/>
      <w:bookmarkStart w:id="46" w:name="_Toc28537"/>
      <w:bookmarkStart w:id="47" w:name="_Toc22509"/>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证书工具</w:t>
      </w:r>
      <w:bookmarkEnd w:id="39"/>
      <w:bookmarkEnd w:id="40"/>
      <w:bookmarkEnd w:id="41"/>
      <w:bookmarkEnd w:id="42"/>
      <w:bookmarkEnd w:id="43"/>
      <w:bookmarkEnd w:id="44"/>
      <w:bookmarkEnd w:id="45"/>
      <w:bookmarkEnd w:id="46"/>
      <w:bookmarkEnd w:id="47"/>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48" w:name="_Toc346183632"/>
      <w:bookmarkStart w:id="49" w:name="_Toc7014"/>
      <w:bookmarkStart w:id="50" w:name="_Toc31934"/>
      <w:bookmarkStart w:id="51" w:name="_Toc346701614"/>
      <w:bookmarkStart w:id="52" w:name="_Toc404765187"/>
      <w:bookmarkStart w:id="53" w:name="_Toc27212"/>
      <w:bookmarkStart w:id="54" w:name="_Toc7222"/>
      <w:bookmarkStart w:id="55" w:name="_Toc404764411"/>
      <w:bookmarkStart w:id="56" w:name="_Toc404243492"/>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修改口令</w:t>
      </w:r>
      <w:bookmarkEnd w:id="48"/>
      <w:bookmarkEnd w:id="49"/>
      <w:bookmarkEnd w:id="50"/>
      <w:bookmarkEnd w:id="51"/>
      <w:bookmarkEnd w:id="52"/>
      <w:bookmarkEnd w:id="53"/>
      <w:bookmarkEnd w:id="54"/>
      <w:bookmarkEnd w:id="55"/>
      <w:bookmarkEnd w:id="56"/>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用户可以点击桌面上面证书管理工具，进入证书管理界面。</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口令相当于证书Key的密码，需要妥善保管，新发出的证书Key的密码是111111（6个1），为了您的证书的安全，请立即修改密码。如下图：</w:t>
      </w: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3800475" cy="3257550"/>
            <wp:effectExtent l="0" t="0" r="9525" b="0"/>
            <wp:docPr id="130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图片 15"/>
                    <pic:cNvPicPr>
                      <a:picLocks noChangeAspect="1" noChangeArrowheads="1"/>
                    </pic:cNvPicPr>
                  </pic:nvPicPr>
                  <pic:blipFill>
                    <a:blip r:embed="rId20"/>
                    <a:srcRect/>
                    <a:stretch>
                      <a:fillRect/>
                    </a:stretch>
                  </pic:blipFill>
                  <pic:spPr>
                    <a:xfrm>
                      <a:off x="0" y="0"/>
                      <a:ext cx="3800475" cy="3257550"/>
                    </a:xfrm>
                    <a:prstGeom prst="rect">
                      <a:avLst/>
                    </a:prstGeom>
                    <a:noFill/>
                    <a:ln w="9525">
                      <a:noFill/>
                      <a:miter lim="800000"/>
                      <a:headEnd/>
                      <a:tailEnd/>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输入正确的旧口令和新口令，点击确认就可以修改密码了。请不要忘记您的密码，如果忘记，请到该项目CA发证中心或联系系统管理员进行密码的初始化。</w:t>
      </w:r>
    </w:p>
    <w:p>
      <w:pPr>
        <w:pStyle w:val="35"/>
        <w:ind w:firstLine="498" w:firstLineChars="200"/>
        <w:rPr>
          <w:rFonts w:hint="eastAsia" w:ascii="思源宋体 CN ExtraLight" w:hAnsi="思源宋体 CN ExtraLight" w:eastAsia="思源宋体 CN ExtraLight" w:cs="思源宋体 CN ExtraLight"/>
          <w:b/>
          <w:color w:val="000000" w:themeColor="text1"/>
          <w:spacing w:val="4"/>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57" w:name="_Toc21040"/>
      <w:bookmarkStart w:id="58" w:name="_Toc404764412"/>
      <w:bookmarkStart w:id="59" w:name="_Toc2233"/>
      <w:bookmarkStart w:id="60" w:name="_Toc22240"/>
      <w:bookmarkStart w:id="61" w:name="_Toc908"/>
      <w:bookmarkStart w:id="62" w:name="_Toc346701615"/>
      <w:bookmarkStart w:id="63" w:name="_Toc346183633"/>
      <w:bookmarkStart w:id="64" w:name="_Toc404243493"/>
      <w:bookmarkStart w:id="65" w:name="_Toc404765188"/>
      <w:r>
        <w:rPr>
          <w:rFonts w:hint="eastAsia" w:ascii="思源宋体 CN ExtraLight" w:hAnsi="思源宋体 CN ExtraLight" w:eastAsia="思源宋体 CN ExtraLight" w:cs="思源宋体 CN ExtraLight"/>
          <w:color w:val="000000" w:themeColor="text1"/>
          <w14:textFill>
            <w14:solidFill>
              <w14:schemeClr w14:val="tx1"/>
            </w14:solidFill>
          </w14:textFill>
        </w:rPr>
        <w:t>检测工具</w:t>
      </w:r>
      <w:bookmarkEnd w:id="57"/>
      <w:bookmarkEnd w:id="58"/>
      <w:bookmarkEnd w:id="59"/>
      <w:bookmarkEnd w:id="60"/>
      <w:bookmarkEnd w:id="61"/>
      <w:bookmarkEnd w:id="62"/>
      <w:bookmarkEnd w:id="63"/>
      <w:bookmarkEnd w:id="64"/>
      <w:bookmarkEnd w:id="65"/>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66" w:name="_Toc404764413"/>
      <w:bookmarkStart w:id="67" w:name="_Toc18322"/>
      <w:bookmarkStart w:id="68" w:name="_Toc6346"/>
      <w:bookmarkStart w:id="69" w:name="_Toc28336"/>
      <w:bookmarkStart w:id="70" w:name="_Toc346183634"/>
      <w:bookmarkStart w:id="71" w:name="_Toc404243494"/>
      <w:bookmarkStart w:id="72" w:name="_Toc20629"/>
      <w:bookmarkStart w:id="73" w:name="_Toc404765189"/>
      <w:bookmarkStart w:id="74" w:name="_Toc346701616"/>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启动检测工具</w:t>
      </w:r>
      <w:bookmarkEnd w:id="66"/>
      <w:bookmarkEnd w:id="67"/>
      <w:bookmarkEnd w:id="68"/>
      <w:bookmarkEnd w:id="69"/>
      <w:bookmarkEnd w:id="70"/>
      <w:bookmarkEnd w:id="71"/>
      <w:bookmarkEnd w:id="72"/>
      <w:bookmarkEnd w:id="73"/>
      <w:bookmarkEnd w:id="74"/>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用户可以点击桌面上的新点检测工具图标来启动检测工具。如下图：</w:t>
      </w:r>
    </w:p>
    <w:p>
      <w:pPr>
        <w:pStyle w:val="35"/>
        <w:ind w:firstLine="480" w:firstLineChars="200"/>
        <w:jc w:val="center"/>
        <w:rPr>
          <w:rFonts w:hint="eastAsia" w:ascii="思源宋体 CN ExtraLight" w:hAnsi="思源宋体 CN ExtraLight" w:eastAsia="思源宋体 CN ExtraLight" w:cs="思源宋体 CN ExtraLight"/>
          <w:b/>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657225" cy="809625"/>
            <wp:effectExtent l="0" t="0" r="9525" b="9525"/>
            <wp:docPr id="3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10"/>
                    <pic:cNvPicPr>
                      <a:picLocks noChangeAspect="1"/>
                    </pic:cNvPicPr>
                  </pic:nvPicPr>
                  <pic:blipFill>
                    <a:blip r:embed="rId21"/>
                    <a:stretch>
                      <a:fillRect/>
                    </a:stretch>
                  </pic:blipFill>
                  <pic:spPr>
                    <a:xfrm>
                      <a:off x="0" y="0"/>
                      <a:ext cx="657225" cy="809625"/>
                    </a:xfrm>
                    <a:prstGeom prst="rect">
                      <a:avLst/>
                    </a:prstGeom>
                    <a:noFill/>
                    <a:ln w="9525">
                      <a:noFill/>
                    </a:ln>
                  </pic:spPr>
                </pic:pic>
              </a:graphicData>
            </a:graphic>
          </wp:inline>
        </w:drawing>
      </w:r>
    </w:p>
    <w:p>
      <w:pPr>
        <w:pStyle w:val="35"/>
        <w:ind w:firstLine="498" w:firstLineChars="200"/>
        <w:rPr>
          <w:rFonts w:hint="eastAsia" w:ascii="思源宋体 CN ExtraLight" w:hAnsi="思源宋体 CN ExtraLight" w:eastAsia="思源宋体 CN ExtraLight" w:cs="思源宋体 CN ExtraLight"/>
          <w:b/>
          <w:color w:val="000000" w:themeColor="text1"/>
          <w:spacing w:val="4"/>
          <w14:textFill>
            <w14:solidFill>
              <w14:schemeClr w14:val="tx1"/>
            </w14:solidFill>
          </w14:textFill>
        </w:rPr>
      </w:pPr>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75" w:name="_Toc404243495"/>
      <w:bookmarkStart w:id="76" w:name="_Toc346701617"/>
      <w:bookmarkStart w:id="77" w:name="_Toc404764414"/>
      <w:bookmarkStart w:id="78" w:name="_Toc14214"/>
      <w:bookmarkStart w:id="79" w:name="_Toc346183635"/>
      <w:bookmarkStart w:id="80" w:name="_Toc29724"/>
      <w:bookmarkStart w:id="81" w:name="_Toc404765190"/>
      <w:bookmarkStart w:id="82" w:name="_Toc29881"/>
      <w:bookmarkStart w:id="83" w:name="_Toc151"/>
      <w:r>
        <w:rPr>
          <w:rFonts w:hint="eastAsia" w:ascii="思源宋体 CN ExtraLight" w:hAnsi="思源宋体 CN ExtraLight" w:eastAsia="思源宋体 CN ExtraLight" w:cs="思源宋体 CN ExtraLight"/>
          <w:color w:val="000000" w:themeColor="text1"/>
          <w14:textFill>
            <w14:solidFill>
              <w14:schemeClr w14:val="tx1"/>
            </w14:solidFill>
          </w14:textFill>
        </w:rPr>
        <w:t>系统检测</w:t>
      </w:r>
      <w:bookmarkEnd w:id="75"/>
      <w:bookmarkEnd w:id="76"/>
      <w:bookmarkEnd w:id="77"/>
      <w:bookmarkEnd w:id="78"/>
      <w:bookmarkEnd w:id="79"/>
      <w:bookmarkEnd w:id="80"/>
      <w:bookmarkEnd w:id="81"/>
      <w:bookmarkEnd w:id="82"/>
      <w:bookmarkEnd w:id="83"/>
    </w:p>
    <w:p>
      <w:pPr>
        <w:pStyle w:val="35"/>
        <w:ind w:firstLine="0" w:firstLineChars="0"/>
        <w:jc w:val="center"/>
        <w:rPr>
          <w:rFonts w:hint="eastAsia" w:ascii="思源宋体 CN ExtraLight" w:hAnsi="思源宋体 CN ExtraLight" w:eastAsia="思源宋体 CN ExtraLight" w:cs="思源宋体 CN ExtraLight"/>
          <w:b/>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72405" cy="5501005"/>
            <wp:effectExtent l="0" t="0" r="4445" b="4445"/>
            <wp:docPr id="3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4"/>
                    <pic:cNvPicPr>
                      <a:picLocks noChangeAspect="1"/>
                    </pic:cNvPicPr>
                  </pic:nvPicPr>
                  <pic:blipFill>
                    <a:blip r:embed="rId22"/>
                    <a:stretch>
                      <a:fillRect/>
                    </a:stretch>
                  </pic:blipFill>
                  <pic:spPr>
                    <a:xfrm>
                      <a:off x="0" y="0"/>
                      <a:ext cx="5272405" cy="5501005"/>
                    </a:xfrm>
                    <a:prstGeom prst="rect">
                      <a:avLst/>
                    </a:prstGeom>
                    <a:noFill/>
                    <a:ln w="9525">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该页面主要是进行可信任站点的设置。</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如果没有设置成功，请点击</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1343025" cy="247650"/>
            <wp:effectExtent l="0" t="0" r="9525" b="0"/>
            <wp:docPr id="3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15"/>
                    <pic:cNvPicPr>
                      <a:picLocks noChangeAspect="1"/>
                    </pic:cNvPicPr>
                  </pic:nvPicPr>
                  <pic:blipFill>
                    <a:blip r:embed="rId23"/>
                    <a:stretch>
                      <a:fillRect/>
                    </a:stretch>
                  </pic:blipFill>
                  <pic:spPr>
                    <a:xfrm>
                      <a:off x="0" y="0"/>
                      <a:ext cx="1343025" cy="247650"/>
                    </a:xfrm>
                    <a:prstGeom prst="rect">
                      <a:avLst/>
                    </a:prstGeom>
                    <a:noFill/>
                    <a:ln w="9525">
                      <a:noFill/>
                    </a:ln>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按钮即可。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firstLine="436"/>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84" w:name="_Toc21248"/>
      <w:bookmarkStart w:id="85" w:name="_Toc13731"/>
      <w:bookmarkStart w:id="86" w:name="_Toc346701618"/>
      <w:bookmarkStart w:id="87" w:name="_Toc404765191"/>
      <w:bookmarkStart w:id="88" w:name="_Toc346183636"/>
      <w:bookmarkStart w:id="89" w:name="_Toc26889"/>
      <w:bookmarkStart w:id="90" w:name="_Toc2296"/>
      <w:bookmarkStart w:id="91" w:name="_Toc404243496"/>
      <w:bookmarkStart w:id="92" w:name="_Toc404764415"/>
      <w:r>
        <w:rPr>
          <w:rFonts w:hint="eastAsia" w:ascii="思源宋体 CN ExtraLight" w:hAnsi="思源宋体 CN ExtraLight" w:eastAsia="思源宋体 CN ExtraLight" w:cs="思源宋体 CN ExtraLight"/>
          <w:color w:val="000000" w:themeColor="text1"/>
          <w14:textFill>
            <w14:solidFill>
              <w14:schemeClr w14:val="tx1"/>
            </w14:solidFill>
          </w14:textFill>
        </w:rPr>
        <w:t>控件检测</w:t>
      </w:r>
      <w:bookmarkEnd w:id="84"/>
      <w:bookmarkEnd w:id="85"/>
      <w:bookmarkEnd w:id="86"/>
      <w:bookmarkEnd w:id="87"/>
      <w:bookmarkEnd w:id="88"/>
      <w:bookmarkEnd w:id="89"/>
      <w:bookmarkEnd w:id="90"/>
      <w:bookmarkEnd w:id="91"/>
      <w:bookmarkEnd w:id="92"/>
    </w:p>
    <w:p>
      <w:pPr>
        <w:ind w:firstLine="0" w:firstLineChars="0"/>
        <w:jc w:val="cente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70500" cy="5430520"/>
            <wp:effectExtent l="0" t="0" r="6350" b="17780"/>
            <wp:docPr id="3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16"/>
                    <pic:cNvPicPr>
                      <a:picLocks noChangeAspect="1"/>
                    </pic:cNvPicPr>
                  </pic:nvPicPr>
                  <pic:blipFill>
                    <a:blip r:embed="rId24"/>
                    <a:stretch>
                      <a:fillRect/>
                    </a:stretch>
                  </pic:blipFill>
                  <pic:spPr>
                    <a:xfrm>
                      <a:off x="0" y="0"/>
                      <a:ext cx="5270500" cy="5430520"/>
                    </a:xfrm>
                    <a:prstGeom prst="rect">
                      <a:avLst/>
                    </a:prstGeom>
                    <a:noFill/>
                    <a:ln w="9525">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如果以上都是打勾，系统所需要控件都安装完毕了。</w:t>
      </w:r>
    </w:p>
    <w:p>
      <w:pPr>
        <w:ind w:firstLine="438"/>
        <w:rPr>
          <w:rFonts w:hint="eastAsia" w:ascii="思源宋体 CN ExtraLight" w:hAnsi="思源宋体 CN ExtraLight" w:eastAsia="思源宋体 CN ExtraLight" w:cs="思源宋体 CN ExtraLight"/>
          <w:b/>
          <w:color w:val="000000" w:themeColor="text1"/>
          <w:spacing w:val="4"/>
          <w14:textFill>
            <w14:solidFill>
              <w14:schemeClr w14:val="tx1"/>
            </w14:solidFill>
          </w14:textFill>
        </w:rPr>
      </w:pPr>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93" w:name="_Toc404243497"/>
      <w:bookmarkStart w:id="94" w:name="_Toc346701619"/>
      <w:bookmarkStart w:id="95" w:name="_Toc8286"/>
      <w:bookmarkStart w:id="96" w:name="_Toc22685"/>
      <w:bookmarkStart w:id="97" w:name="_Toc31069"/>
      <w:bookmarkStart w:id="98" w:name="_Toc404765192"/>
      <w:bookmarkStart w:id="99" w:name="_Toc1918"/>
      <w:bookmarkStart w:id="100" w:name="_Toc404764416"/>
      <w:bookmarkStart w:id="101" w:name="_Toc346183637"/>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证书检测</w:t>
      </w:r>
      <w:bookmarkEnd w:id="93"/>
      <w:bookmarkEnd w:id="94"/>
      <w:bookmarkEnd w:id="95"/>
      <w:bookmarkEnd w:id="96"/>
      <w:bookmarkEnd w:id="97"/>
      <w:bookmarkEnd w:id="98"/>
      <w:bookmarkEnd w:id="99"/>
      <w:bookmarkEnd w:id="100"/>
      <w:bookmarkEnd w:id="101"/>
    </w:p>
    <w:p>
      <w:pPr>
        <w:pStyle w:val="35"/>
        <w:ind w:firstLine="480" w:firstLineChars="200"/>
        <w:jc w:val="center"/>
        <w:rPr>
          <w:rFonts w:hint="eastAsia" w:ascii="思源宋体 CN ExtraLight" w:hAnsi="思源宋体 CN ExtraLight" w:eastAsia="思源宋体 CN ExtraLight" w:cs="思源宋体 CN ExtraLight"/>
          <w:b/>
          <w:color w:val="000000" w:themeColor="text1"/>
          <w:spacing w:val="4"/>
          <w:sz w:val="2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68595" cy="5397500"/>
            <wp:effectExtent l="0" t="0" r="8255" b="12700"/>
            <wp:docPr id="32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19"/>
                    <pic:cNvPicPr>
                      <a:picLocks noChangeAspect="1"/>
                    </pic:cNvPicPr>
                  </pic:nvPicPr>
                  <pic:blipFill>
                    <a:blip r:embed="rId25"/>
                    <a:stretch>
                      <a:fillRect/>
                    </a:stretch>
                  </pic:blipFill>
                  <pic:spPr>
                    <a:xfrm>
                      <a:off x="0" y="0"/>
                      <a:ext cx="5268595" cy="5397500"/>
                    </a:xfrm>
                    <a:prstGeom prst="rect">
                      <a:avLst/>
                    </a:prstGeom>
                    <a:noFill/>
                    <a:ln w="9525">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用户可以点击“立即检测”按钮，选择证书，点击“确定”按钮，输入口令，可以检测该证书Key是否可以正常使用。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如果“证书检测结果”中均打“√”，则表示您的证书Key是可以正常使用的。如下图：</w:t>
      </w:r>
    </w:p>
    <w:p>
      <w:pPr>
        <w:pStyle w:val="35"/>
        <w:ind w:firstLine="480" w:firstLineChars="200"/>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70500" cy="4904105"/>
            <wp:effectExtent l="0" t="0" r="6350" b="10795"/>
            <wp:docPr id="32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20"/>
                    <pic:cNvPicPr>
                      <a:picLocks noChangeAspect="1"/>
                    </pic:cNvPicPr>
                  </pic:nvPicPr>
                  <pic:blipFill>
                    <a:blip r:embed="rId26"/>
                    <a:stretch>
                      <a:fillRect/>
                    </a:stretch>
                  </pic:blipFill>
                  <pic:spPr>
                    <a:xfrm>
                      <a:off x="0" y="0"/>
                      <a:ext cx="5270500" cy="4904105"/>
                    </a:xfrm>
                    <a:prstGeom prst="rect">
                      <a:avLst/>
                    </a:prstGeom>
                    <a:noFill/>
                    <a:ln w="9525">
                      <a:noFill/>
                    </a:ln>
                  </pic:spPr>
                </pic:pic>
              </a:graphicData>
            </a:graphic>
          </wp:inline>
        </w:drawing>
      </w:r>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02" w:name="_Toc9429"/>
      <w:bookmarkStart w:id="103" w:name="_Toc404765193"/>
      <w:bookmarkStart w:id="104" w:name="_Toc404764417"/>
      <w:bookmarkStart w:id="105" w:name="_Toc346701620"/>
      <w:bookmarkStart w:id="106" w:name="_Toc27410"/>
      <w:bookmarkStart w:id="107" w:name="_Toc346183638"/>
      <w:bookmarkStart w:id="108" w:name="_Toc28913"/>
      <w:bookmarkStart w:id="109" w:name="_Toc26324"/>
      <w:bookmarkStart w:id="110" w:name="_Toc404243498"/>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签章检测</w:t>
      </w:r>
      <w:bookmarkEnd w:id="102"/>
      <w:bookmarkEnd w:id="103"/>
      <w:bookmarkEnd w:id="104"/>
      <w:bookmarkEnd w:id="105"/>
      <w:bookmarkEnd w:id="106"/>
      <w:bookmarkEnd w:id="107"/>
      <w:bookmarkEnd w:id="108"/>
      <w:bookmarkEnd w:id="109"/>
      <w:bookmarkEnd w:id="110"/>
    </w:p>
    <w:p>
      <w:pPr>
        <w:jc w:val="cente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71135" cy="5465445"/>
            <wp:effectExtent l="0" t="0" r="5715" b="1905"/>
            <wp:docPr id="32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21"/>
                    <pic:cNvPicPr>
                      <a:picLocks noChangeAspect="1"/>
                    </pic:cNvPicPr>
                  </pic:nvPicPr>
                  <pic:blipFill>
                    <a:blip r:embed="rId27"/>
                    <a:stretch>
                      <a:fillRect/>
                    </a:stretch>
                  </pic:blipFill>
                  <pic:spPr>
                    <a:xfrm>
                      <a:off x="0" y="0"/>
                      <a:ext cx="5271135" cy="5465445"/>
                    </a:xfrm>
                    <a:prstGeom prst="rect">
                      <a:avLst/>
                    </a:prstGeom>
                    <a:noFill/>
                    <a:ln w="9525">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此页面是用于测试证书Key是否可以正常签章，请点击</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295275" cy="238125"/>
            <wp:effectExtent l="0" t="0" r="9525" b="9525"/>
            <wp:docPr id="3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23"/>
                    <pic:cNvPicPr>
                      <a:picLocks noChangeAspect="1"/>
                    </pic:cNvPicPr>
                  </pic:nvPicPr>
                  <pic:blipFill>
                    <a:blip r:embed="rId28"/>
                    <a:stretch>
                      <a:fillRect/>
                    </a:stretch>
                  </pic:blipFill>
                  <pic:spPr>
                    <a:xfrm>
                      <a:off x="0" y="0"/>
                      <a:ext cx="295275" cy="238125"/>
                    </a:xfrm>
                    <a:prstGeom prst="rect">
                      <a:avLst/>
                    </a:prstGeom>
                    <a:noFill/>
                    <a:ln w="9525">
                      <a:noFill/>
                    </a:ln>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，在出现的窗口中，选择签章的名称和签章的模式，并输入您的证书Key的密码，点击确定按钮。</w:t>
      </w:r>
    </w:p>
    <w:p>
      <w:pPr>
        <w:pStyle w:val="35"/>
        <w:ind w:firstLine="480" w:firstLineChars="200"/>
        <w:jc w:val="center"/>
        <w:rPr>
          <w:rFonts w:hint="eastAsia" w:ascii="思源宋体 CN ExtraLight" w:hAnsi="思源宋体 CN ExtraLight" w:eastAsia="思源宋体 CN ExtraLight" w:cs="思源宋体 CN ExtraLight"/>
          <w:color w:val="000000" w:themeColor="text1"/>
          <w:spacing w:val="4"/>
          <w:sz w:val="2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3256915" cy="4352290"/>
            <wp:effectExtent l="0" t="0" r="635" b="10160"/>
            <wp:docPr id="32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24"/>
                    <pic:cNvPicPr>
                      <a:picLocks noChangeAspect="1"/>
                    </pic:cNvPicPr>
                  </pic:nvPicPr>
                  <pic:blipFill>
                    <a:blip r:embed="rId29"/>
                    <a:stretch>
                      <a:fillRect/>
                    </a:stretch>
                  </pic:blipFill>
                  <pic:spPr>
                    <a:xfrm>
                      <a:off x="0" y="0"/>
                      <a:ext cx="3256915" cy="4352290"/>
                    </a:xfrm>
                    <a:prstGeom prst="rect">
                      <a:avLst/>
                    </a:prstGeom>
                    <a:noFill/>
                    <a:ln w="9525">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如果能成功加盖印章，并且有勾显示，则证明您的证书Key没有问题。如下图：</w:t>
      </w:r>
    </w:p>
    <w:p>
      <w:pPr>
        <w:pStyle w:val="35"/>
        <w:ind w:firstLine="496" w:firstLineChars="200"/>
        <w:jc w:val="center"/>
        <w:rPr>
          <w:rFonts w:hint="eastAsia" w:ascii="思源宋体 CN ExtraLight" w:hAnsi="思源宋体 CN ExtraLight" w:eastAsia="思源宋体 CN ExtraLight" w:cs="思源宋体 CN ExtraLight"/>
          <w:color w:val="000000" w:themeColor="text1"/>
          <w:spacing w:val="4"/>
          <w:sz w:val="2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2819400" cy="1143000"/>
            <wp:effectExtent l="0" t="0" r="0" b="0"/>
            <wp:docPr id="131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 name="图片 28"/>
                    <pic:cNvPicPr>
                      <a:picLocks noChangeAspect="1" noChangeArrowheads="1"/>
                    </pic:cNvPicPr>
                  </pic:nvPicPr>
                  <pic:blipFill>
                    <a:blip r:embed="rId30"/>
                    <a:srcRect l="6702" r="13940"/>
                    <a:stretch>
                      <a:fillRect/>
                    </a:stretch>
                  </pic:blipFill>
                  <pic:spPr>
                    <a:xfrm>
                      <a:off x="0" y="0"/>
                      <a:ext cx="2819400" cy="1143000"/>
                    </a:xfrm>
                    <a:prstGeom prst="rect">
                      <a:avLst/>
                    </a:prstGeom>
                    <a:noFill/>
                    <a:ln w="9525">
                      <a:noFill/>
                      <a:miter lim="800000"/>
                      <a:headEnd/>
                      <a:tailEnd/>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如果出现其他的提示，请及时和该项目CA联系。</w:t>
      </w:r>
    </w:p>
    <w:p>
      <w:pPr>
        <w:ind w:firstLine="436"/>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11" w:name="_Toc346183639"/>
      <w:bookmarkStart w:id="112" w:name="_Toc7666"/>
      <w:bookmarkStart w:id="113" w:name="_Toc404243499"/>
      <w:bookmarkStart w:id="114" w:name="_Toc404764418"/>
      <w:bookmarkStart w:id="115" w:name="_Toc28229"/>
      <w:bookmarkStart w:id="116" w:name="_Toc28380"/>
      <w:bookmarkStart w:id="117" w:name="_Toc12312"/>
      <w:bookmarkStart w:id="118" w:name="_Toc404765194"/>
      <w:bookmarkStart w:id="119" w:name="_Toc346701621"/>
      <w:r>
        <w:rPr>
          <w:rFonts w:hint="eastAsia" w:ascii="思源宋体 CN ExtraLight" w:hAnsi="思源宋体 CN ExtraLight" w:eastAsia="思源宋体 CN ExtraLight" w:cs="思源宋体 CN ExtraLight"/>
          <w:color w:val="000000" w:themeColor="text1"/>
          <w14:textFill>
            <w14:solidFill>
              <w14:schemeClr w14:val="tx1"/>
            </w14:solidFill>
          </w14:textFill>
        </w:rPr>
        <w:t>浏览器配置</w:t>
      </w:r>
      <w:bookmarkEnd w:id="111"/>
      <w:bookmarkEnd w:id="112"/>
      <w:bookmarkEnd w:id="113"/>
      <w:bookmarkEnd w:id="114"/>
      <w:bookmarkEnd w:id="115"/>
      <w:bookmarkEnd w:id="116"/>
      <w:bookmarkEnd w:id="117"/>
      <w:bookmarkEnd w:id="118"/>
      <w:bookmarkEnd w:id="119"/>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20" w:name="_Toc404765195"/>
      <w:bookmarkStart w:id="121" w:name="_Toc346701622"/>
      <w:bookmarkStart w:id="122" w:name="_Toc24629"/>
      <w:bookmarkStart w:id="123" w:name="_Toc404764419"/>
      <w:bookmarkStart w:id="124" w:name="_Toc22149"/>
      <w:bookmarkStart w:id="125" w:name="_Toc346183640"/>
      <w:bookmarkStart w:id="126" w:name="_Toc19167"/>
      <w:bookmarkStart w:id="127" w:name="_Toc404243500"/>
      <w:bookmarkStart w:id="128" w:name="_Toc19030"/>
      <w:r>
        <w:rPr>
          <w:rFonts w:hint="eastAsia" w:ascii="思源宋体 CN ExtraLight" w:hAnsi="思源宋体 CN ExtraLight" w:eastAsia="思源宋体 CN ExtraLight" w:cs="思源宋体 CN ExtraLight"/>
          <w:color w:val="000000" w:themeColor="text1"/>
          <w14:textFill>
            <w14:solidFill>
              <w14:schemeClr w14:val="tx1"/>
            </w14:solidFill>
          </w14:textFill>
        </w:rPr>
        <w:t>Internet选项</w:t>
      </w:r>
      <w:bookmarkEnd w:id="120"/>
      <w:bookmarkEnd w:id="121"/>
      <w:bookmarkEnd w:id="122"/>
      <w:bookmarkEnd w:id="123"/>
      <w:bookmarkEnd w:id="124"/>
      <w:bookmarkEnd w:id="125"/>
      <w:bookmarkEnd w:id="126"/>
      <w:bookmarkEnd w:id="127"/>
      <w:bookmarkEnd w:id="128"/>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为了让系统插件能够正常工作，请按照以下步骤进行浏览器的配置。</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1、打开浏览器，在“工具”菜单→“Internet选项”。如下图：</w:t>
      </w: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3562350" cy="3152775"/>
            <wp:effectExtent l="0" t="0" r="0" b="9525"/>
            <wp:docPr id="131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图片 29"/>
                    <pic:cNvPicPr>
                      <a:picLocks noChangeAspect="1" noChangeArrowheads="1"/>
                    </pic:cNvPicPr>
                  </pic:nvPicPr>
                  <pic:blipFill>
                    <a:blip r:embed="rId31"/>
                    <a:srcRect/>
                    <a:stretch>
                      <a:fillRect/>
                    </a:stretch>
                  </pic:blipFill>
                  <pic:spPr>
                    <a:xfrm>
                      <a:off x="0" y="0"/>
                      <a:ext cx="3562350" cy="3152775"/>
                    </a:xfrm>
                    <a:prstGeom prst="rect">
                      <a:avLst/>
                    </a:prstGeom>
                    <a:noFill/>
                    <a:ln w="9525">
                      <a:noFill/>
                      <a:miter lim="800000"/>
                      <a:headEnd/>
                      <a:tailEnd/>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2、弹出对话框之后，请选择“安全”选项卡，具体的界面。如下图：</w:t>
      </w: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2914650" cy="3476625"/>
            <wp:effectExtent l="0" t="0" r="0" b="9525"/>
            <wp:docPr id="131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图片 30"/>
                    <pic:cNvPicPr>
                      <a:picLocks noChangeAspect="1" noChangeArrowheads="1"/>
                    </pic:cNvPicPr>
                  </pic:nvPicPr>
                  <pic:blipFill>
                    <a:blip r:embed="rId32"/>
                    <a:srcRect/>
                    <a:stretch>
                      <a:fillRect/>
                    </a:stretch>
                  </pic:blipFill>
                  <pic:spPr>
                    <a:xfrm>
                      <a:off x="0" y="0"/>
                      <a:ext cx="2914650" cy="3476625"/>
                    </a:xfrm>
                    <a:prstGeom prst="rect">
                      <a:avLst/>
                    </a:prstGeom>
                    <a:noFill/>
                    <a:ln w="9525">
                      <a:noFill/>
                      <a:miter lim="800000"/>
                      <a:headEnd/>
                      <a:tailEnd/>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3、点击绿色的“受信任的站点”的图片，会看到如下图所示的界面：</w:t>
      </w: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3648075" cy="3895725"/>
            <wp:effectExtent l="0" t="0" r="9525" b="9525"/>
            <wp:docPr id="9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10"/>
                    <pic:cNvPicPr>
                      <a:picLocks noChangeAspect="1" noChangeArrowheads="1"/>
                    </pic:cNvPicPr>
                  </pic:nvPicPr>
                  <pic:blipFill>
                    <a:blip r:embed="rId33"/>
                    <a:srcRect/>
                    <a:stretch>
                      <a:fillRect/>
                    </a:stretch>
                  </pic:blipFill>
                  <pic:spPr>
                    <a:xfrm>
                      <a:off x="0" y="0"/>
                      <a:ext cx="3648075" cy="3895725"/>
                    </a:xfrm>
                    <a:prstGeom prst="rect">
                      <a:avLst/>
                    </a:prstGeom>
                    <a:noFill/>
                    <a:ln w="9525">
                      <a:noFill/>
                      <a:miter lim="800000"/>
                      <a:headEnd/>
                      <a:tailEnd/>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4、点击“站点”按钮，出现如下对话框。如下图：</w:t>
      </w: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3743325" cy="3048000"/>
            <wp:effectExtent l="0" t="0" r="9525" b="0"/>
            <wp:docPr id="9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13"/>
                    <pic:cNvPicPr>
                      <a:picLocks noChangeAspect="1" noChangeArrowheads="1"/>
                    </pic:cNvPicPr>
                  </pic:nvPicPr>
                  <pic:blipFill>
                    <a:blip r:embed="rId34"/>
                    <a:srcRect/>
                    <a:stretch>
                      <a:fillRect/>
                    </a:stretch>
                  </pic:blipFill>
                  <pic:spPr>
                    <a:xfrm>
                      <a:off x="0" y="0"/>
                      <a:ext cx="3743325" cy="3048000"/>
                    </a:xfrm>
                    <a:prstGeom prst="rect">
                      <a:avLst/>
                    </a:prstGeom>
                    <a:noFill/>
                    <a:ln w="9525">
                      <a:noFill/>
                      <a:miter lim="800000"/>
                      <a:headEnd/>
                      <a:tailEnd/>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输入系统服务器的IP地址，格式例如：192.168.0.123，然后点击“添加”按钮完成添加，再按“关闭”按钮退出。</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5、设置自定义安全级别，开放Activex的访问权限。如下图：</w:t>
      </w:r>
    </w:p>
    <w:p>
      <w:pPr>
        <w:ind w:firstLine="436"/>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p>
    <w:p>
      <w:pPr>
        <w:ind w:firstLine="436"/>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3533775" cy="4152900"/>
            <wp:effectExtent l="0" t="0" r="9525" b="0"/>
            <wp:docPr id="9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16"/>
                    <pic:cNvPicPr>
                      <a:picLocks noChangeAspect="1" noChangeArrowheads="1"/>
                    </pic:cNvPicPr>
                  </pic:nvPicPr>
                  <pic:blipFill>
                    <a:blip r:embed="rId35"/>
                    <a:srcRect/>
                    <a:stretch>
                      <a:fillRect/>
                    </a:stretch>
                  </pic:blipFill>
                  <pic:spPr>
                    <a:xfrm>
                      <a:off x="0" y="0"/>
                      <a:ext cx="3533775" cy="4152900"/>
                    </a:xfrm>
                    <a:prstGeom prst="rect">
                      <a:avLst/>
                    </a:prstGeom>
                    <a:noFill/>
                    <a:ln w="9525">
                      <a:noFill/>
                      <a:miter lim="800000"/>
                      <a:headEnd/>
                      <a:tailEnd/>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会出现一个窗口，把其中的Activex控件和插件的设置全部改为启用。如下图：</w:t>
      </w: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0" distR="0">
            <wp:extent cx="3486150" cy="3676650"/>
            <wp:effectExtent l="0" t="0" r="0" b="0"/>
            <wp:docPr id="943" name="图片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图片 943"/>
                    <pic:cNvPicPr>
                      <a:picLocks noChangeAspect="1"/>
                    </pic:cNvPicPr>
                  </pic:nvPicPr>
                  <pic:blipFill>
                    <a:blip r:embed="rId36"/>
                    <a:stretch>
                      <a:fillRect/>
                    </a:stretch>
                  </pic:blipFill>
                  <pic:spPr>
                    <a:xfrm>
                      <a:off x="0" y="0"/>
                      <a:ext cx="3486150" cy="367665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文件下载设置，开放文件下载的权限：设置为启用。如下图：</w:t>
      </w: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3524250" cy="3705225"/>
            <wp:effectExtent l="0" t="0" r="0" b="9525"/>
            <wp:docPr id="132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图片 35"/>
                    <pic:cNvPicPr>
                      <a:picLocks noChangeAspect="1" noChangeArrowheads="1"/>
                    </pic:cNvPicPr>
                  </pic:nvPicPr>
                  <pic:blipFill>
                    <a:blip r:embed="rId37"/>
                    <a:srcRect/>
                    <a:stretch>
                      <a:fillRect/>
                    </a:stretch>
                  </pic:blipFill>
                  <pic:spPr>
                    <a:xfrm>
                      <a:off x="0" y="0"/>
                      <a:ext cx="3524250" cy="3705225"/>
                    </a:xfrm>
                    <a:prstGeom prst="rect">
                      <a:avLst/>
                    </a:prstGeom>
                    <a:noFill/>
                    <a:ln w="9525">
                      <a:noFill/>
                      <a:miter lim="800000"/>
                      <a:headEnd/>
                      <a:tailEnd/>
                    </a:ln>
                  </pic:spPr>
                </pic:pic>
              </a:graphicData>
            </a:graphic>
          </wp:inline>
        </w:drawing>
      </w:r>
    </w:p>
    <w:p>
      <w:pPr>
        <w:pStyle w:val="48"/>
        <w:ind w:firstLine="0" w:firstLineChars="0"/>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b/>
          <w:bCs/>
        </w:rPr>
        <w:t>注：如生成pdf文件空白</w:t>
      </w:r>
      <w:r>
        <w:rPr>
          <w:rFonts w:hint="eastAsia"/>
          <w:b/>
          <w:bCs/>
          <w:lang w:eastAsia="zh-CN"/>
        </w:rPr>
        <w:t>、</w:t>
      </w:r>
      <w:r>
        <w:rPr>
          <w:rFonts w:hint="eastAsia"/>
          <w:b/>
          <w:bCs/>
          <w:lang w:val="en-US" w:eastAsia="zh-CN"/>
        </w:rPr>
        <w:t>无法签章、业务系统、不见面开标大厅系统登录不上去</w:t>
      </w:r>
      <w:r>
        <w:rPr>
          <w:rFonts w:hint="eastAsia"/>
          <w:b/>
          <w:bCs/>
        </w:rPr>
        <w:t>，可尝试切换到</w:t>
      </w:r>
      <w:r>
        <w:rPr>
          <w:rFonts w:hint="eastAsia"/>
          <w:b/>
          <w:bCs/>
          <w:lang w:val="en-US" w:eastAsia="zh-CN"/>
        </w:rPr>
        <w:t>360浏览器</w:t>
      </w:r>
      <w:bookmarkStart w:id="421" w:name="_GoBack"/>
      <w:bookmarkEnd w:id="421"/>
      <w:r>
        <w:rPr>
          <w:rFonts w:hint="eastAsia"/>
          <w:b/>
          <w:bCs/>
        </w:rPr>
        <w:t>兼容模式。</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29" w:name="_Toc404243501"/>
      <w:bookmarkStart w:id="130" w:name="_Toc346183641"/>
      <w:bookmarkStart w:id="131" w:name="_Toc191"/>
      <w:bookmarkStart w:id="132" w:name="_Toc23218"/>
      <w:bookmarkStart w:id="133" w:name="_Toc404764420"/>
      <w:bookmarkStart w:id="134" w:name="_Toc404765196"/>
      <w:bookmarkStart w:id="135" w:name="_Toc346701623"/>
      <w:bookmarkStart w:id="136" w:name="_Toc9988"/>
      <w:bookmarkStart w:id="137" w:name="_Toc28328"/>
      <w:r>
        <w:rPr>
          <w:rFonts w:hint="eastAsia" w:ascii="思源宋体 CN ExtraLight" w:hAnsi="思源宋体 CN ExtraLight" w:eastAsia="思源宋体 CN ExtraLight" w:cs="思源宋体 CN ExtraLight"/>
          <w:color w:val="000000" w:themeColor="text1"/>
          <w14:textFill>
            <w14:solidFill>
              <w14:schemeClr w14:val="tx1"/>
            </w14:solidFill>
          </w14:textFill>
        </w:rPr>
        <w:t>关闭拦截工具</w:t>
      </w:r>
      <w:bookmarkEnd w:id="129"/>
      <w:bookmarkEnd w:id="130"/>
      <w:bookmarkEnd w:id="131"/>
      <w:bookmarkEnd w:id="132"/>
      <w:bookmarkEnd w:id="133"/>
      <w:bookmarkEnd w:id="134"/>
      <w:bookmarkEnd w:id="135"/>
      <w:bookmarkEnd w:id="136"/>
      <w:bookmarkEnd w:id="137"/>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上述操作完成后，如果系统中某些功能仍不能使用，请将拦截工具关闭再试用。比如在windows工具栏中关闭弹出窗口阻止程序的操作。如下图：</w:t>
      </w:r>
    </w:p>
    <w:p>
      <w:pPr>
        <w:pStyle w:val="35"/>
        <w:ind w:firstLine="480" w:firstLineChars="200"/>
        <w:jc w:val="cente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0" distR="0">
            <wp:extent cx="5095875" cy="2324100"/>
            <wp:effectExtent l="0" t="0" r="9525" b="0"/>
            <wp:docPr id="132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图片 36"/>
                    <pic:cNvPicPr>
                      <a:picLocks noChangeAspect="1" noChangeArrowheads="1"/>
                    </pic:cNvPicPr>
                  </pic:nvPicPr>
                  <pic:blipFill>
                    <a:blip r:embed="rId38"/>
                    <a:srcRect/>
                    <a:stretch>
                      <a:fillRect/>
                    </a:stretch>
                  </pic:blipFill>
                  <pic:spPr>
                    <a:xfrm>
                      <a:off x="0" y="0"/>
                      <a:ext cx="5095875" cy="2324100"/>
                    </a:xfrm>
                    <a:prstGeom prst="rect">
                      <a:avLst/>
                    </a:prstGeom>
                    <a:noFill/>
                    <a:ln w="9525">
                      <a:noFill/>
                      <a:miter lim="800000"/>
                      <a:headEnd/>
                      <a:tailEnd/>
                    </a:ln>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pStyle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38" w:name="_Toc225152729"/>
      <w:bookmarkStart w:id="139" w:name="_Toc3858"/>
      <w:bookmarkStart w:id="140" w:name="_Toc22721"/>
      <w:bookmarkStart w:id="141" w:name="_Toc11627"/>
      <w:bookmarkStart w:id="142" w:name="_Toc31268"/>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招标人业务申报</w:t>
      </w:r>
      <w:bookmarkEnd w:id="138"/>
      <w:r>
        <w:rPr>
          <w:rFonts w:hint="eastAsia" w:ascii="思源宋体 CN ExtraLight" w:hAnsi="思源宋体 CN ExtraLight" w:eastAsia="思源宋体 CN ExtraLight" w:cs="思源宋体 CN ExtraLight"/>
          <w:color w:val="000000" w:themeColor="text1"/>
          <w14:textFill>
            <w14:solidFill>
              <w14:schemeClr w14:val="tx1"/>
            </w14:solidFill>
          </w14:textFill>
        </w:rPr>
        <w:t>系统</w:t>
      </w:r>
      <w:bookmarkEnd w:id="139"/>
      <w:bookmarkEnd w:id="140"/>
      <w:bookmarkEnd w:id="141"/>
      <w:bookmarkEnd w:id="142"/>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43" w:name="_Toc7345"/>
      <w:bookmarkStart w:id="144" w:name="_Toc7086"/>
      <w:bookmarkStart w:id="145" w:name="_Toc3528"/>
      <w:bookmarkStart w:id="146" w:name="_Toc22600"/>
      <w:r>
        <w:rPr>
          <w:rFonts w:hint="eastAsia" w:ascii="思源宋体 CN ExtraLight" w:hAnsi="思源宋体 CN ExtraLight" w:eastAsia="思源宋体 CN ExtraLight" w:cs="思源宋体 CN ExtraLight"/>
          <w:color w:val="000000" w:themeColor="text1"/>
          <w14:textFill>
            <w14:solidFill>
              <w14:schemeClr w14:val="tx1"/>
            </w14:solidFill>
          </w14:textFill>
        </w:rPr>
        <w:t>基本流程图</w:t>
      </w:r>
      <w:bookmarkEnd w:id="143"/>
      <w:bookmarkEnd w:id="144"/>
      <w:bookmarkEnd w:id="145"/>
      <w:bookmarkEnd w:id="146"/>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公开招标（资格预审）：项目注册，招标项目，自行招标，招标项目计划，资审公告，资审公告变更，资审场地预约，资审场地取消，资格预审文件，资审文件澄清和修改，组建资审委员会，开启资审申请文件，资审预审申请结果，资格预审结果通知书，开评标场地预约，招标文件，答疑澄清文件，踏勘现场，招标控制价文件，组建评标委员会，开标情况，评标情况，中标候选人公示，中标结果公告，中标通知书，合同签署，书面报告备案。</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流程图：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0949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9"/>
                    <a:stretch>
                      <a:fillRect/>
                    </a:stretch>
                  </pic:blipFill>
                  <pic:spPr>
                    <a:xfrm>
                      <a:off x="0" y="0"/>
                      <a:ext cx="5278120" cy="230978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公开招标（资格后审）：项目注册，招标项目，自行招标，招标项目计划，招标公告，变更公告，录入投标信息，开评标场地预约，招标文件，开评标场地变更，答疑澄清文件，踏勘现场，招标控制价文件，组建评标委员会，开标情况，评标情况，中标候选人公示，中标结果公告，中标通知书，合同签署，书面报告备案。</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1715770"/>
            <wp:effectExtent l="0" t="0" r="1905" b="1778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40"/>
                    <a:stretch>
                      <a:fillRect/>
                    </a:stretch>
                  </pic:blipFill>
                  <pic:spPr>
                    <a:xfrm>
                      <a:off x="0" y="0"/>
                      <a:ext cx="5274945" cy="17157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邀请招标：项目注册、招标项目、自行招标、招标项目计划、投标邀请书、开评标场地预约、招标文件、开评标场地变更、答疑澄清文件、踏勘通知、招标控制价文件、组建评标委员会、开标情况、评标情况、中标候选人公示、中标结果公告、中标结果公告、中标通知书、合同、书面报告备案。</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675" cy="1708150"/>
            <wp:effectExtent l="0" t="0" r="3175" b="6350"/>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41"/>
                    <a:stretch>
                      <a:fillRect/>
                    </a:stretch>
                  </pic:blipFill>
                  <pic:spPr>
                    <a:xfrm>
                      <a:off x="0" y="0"/>
                      <a:ext cx="5273675" cy="170815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4、直接发包：项目注册，招标项目，自行招标，交易结果，合同。</w:t>
      </w:r>
      <w:r>
        <w:rPr>
          <w:rFonts w:hint="eastAsia" w:ascii="思源宋体 CN ExtraLight" w:hAnsi="思源宋体 CN ExtraLight" w:eastAsia="思源宋体 CN ExtraLight" w:cs="思源宋体 CN ExtraLight"/>
        </w:rPr>
        <w:drawing>
          <wp:inline distT="0" distB="0" distL="114300" distR="114300">
            <wp:extent cx="5272405" cy="725805"/>
            <wp:effectExtent l="0" t="0" r="4445" b="17145"/>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42"/>
                    <a:stretch>
                      <a:fillRect/>
                    </a:stretch>
                  </pic:blipFill>
                  <pic:spPr>
                    <a:xfrm>
                      <a:off x="0" y="0"/>
                      <a:ext cx="5272405" cy="725805"/>
                    </a:xfrm>
                    <a:prstGeom prst="rect">
                      <a:avLst/>
                    </a:prstGeom>
                    <a:noFill/>
                    <a:ln>
                      <a:noFill/>
                    </a:ln>
                  </pic:spPr>
                </pic:pic>
              </a:graphicData>
            </a:graphic>
          </wp:inline>
        </w:drawing>
      </w:r>
    </w:p>
    <w:p>
      <w:pPr>
        <w:pStyle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47" w:name="_Toc30969"/>
      <w:bookmarkStart w:id="148" w:name="_Toc15932"/>
      <w:bookmarkStart w:id="149" w:name="_Toc18683"/>
      <w:bookmarkStart w:id="150" w:name="_Toc31171"/>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项目受理</w:t>
      </w:r>
      <w:bookmarkEnd w:id="147"/>
      <w:bookmarkEnd w:id="148"/>
      <w:bookmarkEnd w:id="149"/>
      <w:bookmarkEnd w:id="150"/>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51" w:name="_Toc3603"/>
      <w:bookmarkStart w:id="152" w:name="_Toc9066"/>
      <w:bookmarkStart w:id="153" w:name="_Toc17586"/>
      <w:bookmarkStart w:id="154" w:name="_Toc1146"/>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招标方案</w:t>
      </w:r>
      <w:bookmarkEnd w:id="151"/>
      <w:bookmarkEnd w:id="152"/>
      <w:bookmarkEnd w:id="153"/>
      <w:bookmarkEnd w:id="154"/>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55" w:name="_Toc14863"/>
      <w:bookmarkStart w:id="156" w:name="_Toc17623"/>
      <w:bookmarkStart w:id="157" w:name="_Toc7182"/>
      <w:bookmarkStart w:id="158" w:name="_Toc7180"/>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项目注册</w:t>
      </w:r>
      <w:bookmarkEnd w:id="155"/>
      <w:bookmarkEnd w:id="156"/>
      <w:bookmarkEnd w:id="157"/>
      <w:bookmarkEnd w:id="158"/>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注册新项目</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w:t>
      </w:r>
      <w:r>
        <w:rPr>
          <w:rFonts w:hint="eastAsia" w:ascii="思源宋体 CN ExtraLight" w:hAnsi="思源宋体 CN ExtraLight" w:eastAsia="思源宋体 CN ExtraLight" w:cs="思源宋体 CN ExtraLight"/>
        </w:rPr>
        <w:t>”菜单，进入的页面左侧显示工程业务的菜单，右侧显示项目注册列表页面。如下图：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14880"/>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43"/>
                    <a:stretch>
                      <a:fillRect/>
                    </a:stretch>
                  </pic:blipFill>
                  <pic:spPr>
                    <a:xfrm>
                      <a:off x="0" y="0"/>
                      <a:ext cx="5278120" cy="221510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2、项目注册列表页面，点击“新建项目”按钮，进入“新建项目”页面，填写项目信息。如下图：</w:t>
      </w:r>
    </w:p>
    <w:p>
      <w:pPr>
        <w:pStyle w:val="34"/>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887730"/>
            <wp:effectExtent l="0" t="0" r="0" b="762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44"/>
                    <a:stretch>
                      <a:fillRect/>
                    </a:stretch>
                  </pic:blipFill>
                  <pic:spPr>
                    <a:xfrm>
                      <a:off x="0" y="0"/>
                      <a:ext cx="5278120" cy="888239"/>
                    </a:xfrm>
                    <a:prstGeom prst="rect">
                      <a:avLst/>
                    </a:prstGeom>
                  </pic:spPr>
                </pic:pic>
              </a:graphicData>
            </a:graphic>
          </wp:inline>
        </w:drawing>
      </w:r>
    </w:p>
    <w:p>
      <w:pPr>
        <w:pStyle w:val="34"/>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7868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45"/>
                    <a:stretch>
                      <a:fillRect/>
                    </a:stretch>
                  </pic:blipFill>
                  <pic:spPr>
                    <a:xfrm>
                      <a:off x="0" y="0"/>
                      <a:ext cx="5278120" cy="217905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①“项目交易分类”中如果选择了“房屋建筑工程”，则页面上的“建筑面积”必须填写；选择其余类别，“建筑面积”不允许填写。</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②“项目交易分类”中如果选择了“房屋建筑工程”，则附件中的“资金来源证明”必须上传；选择其余类别，“资金来源证明”可以不上传。</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③招标组织方式默认“自行招标”。</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④点击招标人后的“…”按钮，打开招标人列表页面，选择招标人。“项目法人”、“单位性质”等会自动获取招标人基本信息中的对应信息。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⑤项目投资组成中，投资构成比例相加必须等于100%且投资构成总额相加必须等于项目投资总额。</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3、项目招标主体信息中，点击“新增招标人”按钮，进入招标人列表页面。如下图：</w:t>
      </w:r>
      <w:r>
        <w:rPr>
          <w:rFonts w:hint="eastAsia" w:ascii="思源宋体 CN ExtraLight" w:hAnsi="思源宋体 CN ExtraLight" w:eastAsia="思源宋体 CN ExtraLight" w:cs="思源宋体 CN ExtraLight"/>
        </w:rPr>
        <w:drawing>
          <wp:inline distT="0" distB="0" distL="0" distR="0">
            <wp:extent cx="5278120" cy="21971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46"/>
                    <a:stretch>
                      <a:fillRect/>
                    </a:stretch>
                  </pic:blipFill>
                  <pic:spPr>
                    <a:xfrm>
                      <a:off x="0" y="0"/>
                      <a:ext cx="5278120" cy="2197384"/>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4、勾选招标人后，点击“确认选择”按钮，招标人添加到项目招标主体信息中。如下图：</w:t>
      </w:r>
      <w:r>
        <w:rPr>
          <w:rFonts w:hint="eastAsia" w:ascii="思源宋体 CN ExtraLight" w:hAnsi="思源宋体 CN ExtraLight" w:eastAsia="思源宋体 CN ExtraLight" w:cs="思源宋体 CN ExtraLight"/>
        </w:rPr>
        <w:drawing>
          <wp:inline distT="0" distB="0" distL="0" distR="0">
            <wp:extent cx="5278120" cy="2168525"/>
            <wp:effectExtent l="0" t="0" r="0" b="317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47"/>
                    <a:stretch>
                      <a:fillRect/>
                    </a:stretch>
                  </pic:blipFill>
                  <pic:spPr>
                    <a:xfrm>
                      <a:off x="0" y="0"/>
                      <a:ext cx="5278120" cy="2168672"/>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w:t>
      </w:r>
      <w:r>
        <w:rPr>
          <w:rFonts w:hint="eastAsia" w:ascii="思源宋体 CN ExtraLight" w:hAnsi="思源宋体 CN ExtraLight" w:eastAsia="思源宋体 CN ExtraLight" w:cs="思源宋体 CN ExtraLight"/>
        </w:rPr>
        <w:t>项目招标主体信息中，点击招标人“</w:t>
      </w:r>
      <w:r>
        <w:rPr>
          <w:rFonts w:hint="eastAsia" w:ascii="思源宋体 CN ExtraLight" w:hAnsi="思源宋体 CN ExtraLight" w:eastAsia="思源宋体 CN ExtraLight" w:cs="思源宋体 CN ExtraLight"/>
        </w:rPr>
        <w:drawing>
          <wp:inline distT="0" distB="0" distL="0" distR="0">
            <wp:extent cx="113665" cy="135890"/>
            <wp:effectExtent l="0" t="0" r="63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8"/>
                    <a:stretch>
                      <a:fillRect/>
                    </a:stretch>
                  </pic:blipFill>
                  <pic:spPr>
                    <a:xfrm>
                      <a:off x="0" y="0"/>
                      <a:ext cx="114287" cy="137144"/>
                    </a:xfrm>
                    <a:prstGeom prst="rect">
                      <a:avLst/>
                    </a:prstGeom>
                  </pic:spPr>
                </pic:pic>
              </a:graphicData>
            </a:graphic>
          </wp:inline>
        </w:drawing>
      </w:r>
      <w:r>
        <w:rPr>
          <w:rFonts w:hint="eastAsia" w:ascii="思源宋体 CN ExtraLight" w:hAnsi="思源宋体 CN ExtraLight" w:eastAsia="思源宋体 CN ExtraLight" w:cs="思源宋体 CN ExtraLight"/>
        </w:rPr>
        <w:t>”按钮，可以删除添加的招标人。</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5582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49"/>
                    <a:stretch>
                      <a:fillRect/>
                    </a:stretch>
                  </pic:blipFill>
                  <pic:spPr>
                    <a:xfrm>
                      <a:off x="0" y="0"/>
                      <a:ext cx="5278120" cy="2155843"/>
                    </a:xfrm>
                    <a:prstGeom prst="rect">
                      <a:avLst/>
                    </a:prstGeom>
                  </pic:spPr>
                </pic:pic>
              </a:graphicData>
            </a:graphic>
          </wp:inline>
        </w:drawing>
      </w:r>
    </w:p>
    <w:p>
      <w:pPr>
        <w:ind w:left="420" w:leftChars="20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注：当前操作的招标人不能删除。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6、填写完信息，点击“提交信息”按钮，</w:t>
      </w:r>
      <w:r>
        <w:rPr>
          <w:rFonts w:hint="eastAsia" w:ascii="思源宋体 CN ExtraLight" w:hAnsi="思源宋体 CN ExtraLight" w:eastAsia="思源宋体 CN ExtraLight" w:cs="思源宋体 CN ExtraLight"/>
        </w:rPr>
        <w:t>弹出意见框中输入意见，点击“确认提交”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按钮，项目新增完成，且直接为“审核通过”状态。如下图： </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7614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50"/>
                    <a:stretch>
                      <a:fillRect/>
                    </a:stretch>
                  </pic:blipFill>
                  <pic:spPr>
                    <a:xfrm>
                      <a:off x="0" y="0"/>
                      <a:ext cx="5278120" cy="217661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注：填写完信息后，点击“修改保存”按钮，项目信息保存成功，且仍然可以修改信息。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7、项目列表页面上，点击“编辑中”状态中项目的“操作”按钮，可修改该项目信息。如下图：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67564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51"/>
                    <a:stretch>
                      <a:fillRect/>
                    </a:stretch>
                  </pic:blipFill>
                  <pic:spPr>
                    <a:xfrm>
                      <a:off x="0" y="0"/>
                      <a:ext cx="5278120" cy="67564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注：只有“编辑中”状态下的项目才允许修改。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8、项目列表页面上，选中要删除的项目，点击“删除项目”按钮，可删除该项目。如下图：</w:t>
      </w:r>
    </w:p>
    <w:p>
      <w:pPr>
        <w:pStyle w:val="34"/>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639445"/>
            <wp:effectExtent l="0" t="0" r="0" b="825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52"/>
                    <a:stretch>
                      <a:fillRect/>
                    </a:stretch>
                  </pic:blipFill>
                  <pic:spPr>
                    <a:xfrm>
                      <a:off x="0" y="0"/>
                      <a:ext cx="5278120" cy="63960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注：只有“编辑中”状态下的项目才允许删除。</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59" w:name="_Toc23910"/>
      <w:bookmarkStart w:id="160" w:name="_Toc20319"/>
      <w:bookmarkStart w:id="161" w:name="_Toc23225"/>
      <w:bookmarkStart w:id="162" w:name="_Toc22087"/>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w:t>
      </w:r>
      <w:bookmarkEnd w:id="159"/>
      <w:bookmarkEnd w:id="160"/>
      <w:bookmarkEnd w:id="161"/>
      <w:bookmarkEnd w:id="162"/>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63" w:name="_Toc261428518"/>
      <w:bookmarkStart w:id="164" w:name="_Toc225152732"/>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项目注册已经审核通过。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新增招标项目以及标段（包）信息。</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－工程业务－招标方案－招标项目</w:t>
      </w:r>
      <w:r>
        <w:rPr>
          <w:rFonts w:hint="eastAsia" w:ascii="思源宋体 CN ExtraLight" w:hAnsi="思源宋体 CN ExtraLight" w:eastAsia="思源宋体 CN ExtraLight" w:cs="思源宋体 CN ExtraLight"/>
        </w:rPr>
        <w:t>”菜单，进入招标项目列表页面。如下图：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1865"/>
            <wp:effectExtent l="0" t="0" r="0" b="698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53"/>
                    <a:stretch>
                      <a:fillRect/>
                    </a:stretch>
                  </pic:blipFill>
                  <pic:spPr>
                    <a:xfrm>
                      <a:off x="0" y="0"/>
                      <a:ext cx="5278120" cy="2222431"/>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2、招标项目列表页面，点击“新建招标项目”按钮，进入“挑选项目”页面。如下图：</w:t>
      </w:r>
      <w:r>
        <w:rPr>
          <w:rFonts w:hint="eastAsia" w:ascii="思源宋体 CN ExtraLight" w:hAnsi="思源宋体 CN ExtraLight" w:eastAsia="思源宋体 CN ExtraLight" w:cs="思源宋体 CN ExtraLight"/>
        </w:rPr>
        <w:drawing>
          <wp:inline distT="0" distB="0" distL="0" distR="0">
            <wp:extent cx="5278120" cy="63754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54"/>
                    <a:stretch>
                      <a:fillRect/>
                    </a:stretch>
                  </pic:blipFill>
                  <pic:spPr>
                    <a:xfrm>
                      <a:off x="0" y="0"/>
                      <a:ext cx="5278120" cy="637773"/>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71065"/>
            <wp:effectExtent l="0" t="0" r="0" b="635"/>
            <wp:docPr id="932" name="图片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图片 932"/>
                    <pic:cNvPicPr>
                      <a:picLocks noChangeAspect="1"/>
                    </pic:cNvPicPr>
                  </pic:nvPicPr>
                  <pic:blipFill>
                    <a:blip r:embed="rId55"/>
                    <a:stretch>
                      <a:fillRect/>
                    </a:stretch>
                  </pic:blipFill>
                  <pic:spPr>
                    <a:xfrm>
                      <a:off x="0" y="0"/>
                      <a:ext cx="5278120" cy="217111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3、选择项目并点击“确认选择”按钮。进入“新建招标项目”页面，填写招标项目信息。如下图：</w:t>
      </w:r>
      <w:r>
        <w:rPr>
          <w:rFonts w:hint="eastAsia" w:ascii="思源宋体 CN ExtraLight" w:hAnsi="思源宋体 CN ExtraLight" w:eastAsia="思源宋体 CN ExtraLight" w:cs="思源宋体 CN ExtraLight"/>
        </w:rPr>
        <w:drawing>
          <wp:inline distT="0" distB="0" distL="0" distR="0">
            <wp:extent cx="5278120" cy="2155190"/>
            <wp:effectExtent l="0" t="0" r="0" b="0"/>
            <wp:docPr id="933" name="图片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图片 933"/>
                    <pic:cNvPicPr>
                      <a:picLocks noChangeAspect="1"/>
                    </pic:cNvPicPr>
                  </pic:nvPicPr>
                  <pic:blipFill>
                    <a:blip r:embed="rId56"/>
                    <a:stretch>
                      <a:fillRect/>
                    </a:stretch>
                  </pic:blipFill>
                  <pic:spPr>
                    <a:xfrm>
                      <a:off x="0" y="0"/>
                      <a:ext cx="5278120" cy="215523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①招标方式有三种：公开招标、邀请招标、直接发包。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②相关招标项目信息中显示该项目已经新增的其他招标项目。</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4、点击“新增标段”按钮。进入“新增标段（包）信息”页面，填写标段（包）信息。如下图：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55190"/>
            <wp:effectExtent l="0" t="0" r="0" b="0"/>
            <wp:docPr id="934" name="图片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图片 934"/>
                    <pic:cNvPicPr>
                      <a:picLocks noChangeAspect="1"/>
                    </pic:cNvPicPr>
                  </pic:nvPicPr>
                  <pic:blipFill>
                    <a:blip r:embed="rId57"/>
                    <a:stretch>
                      <a:fillRect/>
                    </a:stretch>
                  </pic:blipFill>
                  <pic:spPr>
                    <a:xfrm>
                      <a:off x="0" y="0"/>
                      <a:ext cx="5278120" cy="215523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①点击“复制”按钮，可以选择该项目下已经新增的所有的标段（包）。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②采用网上招投标：选“是”，资审文件、资审澄清文件、招标文件、澄清文件、招标控制价文件的电子件上传格式为特定格式；选“否”，电子件上传不需要特定格式。</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③资审方式有两种，“资格预审”和“资格后审”。</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5、点击“修改保存”按钮，标段（包）新增成功。返回“新建招标项目”页面。如下图。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0595"/>
            <wp:effectExtent l="0" t="0" r="0" b="8255"/>
            <wp:docPr id="935" name="图片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图片 935"/>
                    <pic:cNvPicPr>
                      <a:picLocks noChangeAspect="1"/>
                    </pic:cNvPicPr>
                  </pic:nvPicPr>
                  <pic:blipFill>
                    <a:blip r:embed="rId58"/>
                    <a:stretch>
                      <a:fillRect/>
                    </a:stretch>
                  </pic:blipFill>
                  <pic:spPr>
                    <a:xfrm>
                      <a:off x="0" y="0"/>
                      <a:ext cx="5278120" cy="2221209"/>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6、“新建招标项目”页面上，点击标段（包）的“修改”按钮，可修改标段（包）信息。如下图：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67890"/>
            <wp:effectExtent l="0" t="0" r="0" b="3810"/>
            <wp:docPr id="936" name="图片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图片 936"/>
                    <pic:cNvPicPr>
                      <a:picLocks noChangeAspect="1"/>
                    </pic:cNvPicPr>
                  </pic:nvPicPr>
                  <pic:blipFill>
                    <a:blip r:embed="rId59"/>
                    <a:stretch>
                      <a:fillRect/>
                    </a:stretch>
                  </pic:blipFill>
                  <pic:spPr>
                    <a:xfrm>
                      <a:off x="0" y="0"/>
                      <a:ext cx="5278120" cy="216806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7、“新建招标项目”页面上，选中要删除的标段（包），点击标段（包）信息中的“删除标段”按钮，可删除标段（包）。如下图：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78050"/>
            <wp:effectExtent l="0" t="0" r="0" b="0"/>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图片 937"/>
                    <pic:cNvPicPr>
                      <a:picLocks noChangeAspect="1"/>
                    </pic:cNvPicPr>
                  </pic:nvPicPr>
                  <pic:blipFill>
                    <a:blip r:embed="rId60"/>
                    <a:stretch>
                      <a:fillRect/>
                    </a:stretch>
                  </pic:blipFill>
                  <pic:spPr>
                    <a:xfrm>
                      <a:off x="0" y="0"/>
                      <a:ext cx="5278120" cy="217844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8、“新建招标项目”页面，点击“提交信息”按钮，</w:t>
      </w:r>
      <w:r>
        <w:rPr>
          <w:rFonts w:hint="eastAsia" w:ascii="思源宋体 CN ExtraLight" w:hAnsi="思源宋体 CN ExtraLight" w:eastAsia="思源宋体 CN ExtraLight" w:cs="思源宋体 CN ExtraLight"/>
        </w:rPr>
        <w:t>弹出意见框中输入意见，点击“确认提交”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按钮后，招标项目新增完成，且直接为“审核通过”状态。如下图： </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66620"/>
            <wp:effectExtent l="0" t="0" r="0" b="5080"/>
            <wp:docPr id="938" name="图片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图片 938"/>
                    <pic:cNvPicPr>
                      <a:picLocks noChangeAspect="1"/>
                    </pic:cNvPicPr>
                  </pic:nvPicPr>
                  <pic:blipFill>
                    <a:blip r:embed="rId61"/>
                    <a:stretch>
                      <a:fillRect/>
                    </a:stretch>
                  </pic:blipFill>
                  <pic:spPr>
                    <a:xfrm>
                      <a:off x="0" y="0"/>
                      <a:ext cx="5278120" cy="2166839"/>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填写完信息后，点击“修改保存”按钮，招标项目信息保存成功，且仍然可以修改信息。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9、招标项目列表页面上，点击“编辑中”状态下招标项目的“操作”按钮，可修改该招标项目信息。如下图：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98675"/>
            <wp:effectExtent l="0" t="0" r="0" b="0"/>
            <wp:docPr id="942" name="图片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图片 942"/>
                    <pic:cNvPicPr>
                      <a:picLocks noChangeAspect="1"/>
                    </pic:cNvPicPr>
                  </pic:nvPicPr>
                  <pic:blipFill>
                    <a:blip r:embed="rId62"/>
                    <a:stretch>
                      <a:fillRect/>
                    </a:stretch>
                  </pic:blipFill>
                  <pic:spPr>
                    <a:xfrm>
                      <a:off x="0" y="0"/>
                      <a:ext cx="5278120" cy="209903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注：只有“编辑中”状态下的招标项目才允许修改。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10、招标项目列表页面上，选中要删除的招标项目，点击“删除招标项目”按钮，可删除该招标项目。如下图：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78355"/>
            <wp:effectExtent l="0" t="0" r="0" b="0"/>
            <wp:docPr id="944" name="图片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图片 944"/>
                    <pic:cNvPicPr>
                      <a:picLocks noChangeAspect="1"/>
                    </pic:cNvPicPr>
                  </pic:nvPicPr>
                  <pic:blipFill>
                    <a:blip r:embed="rId63"/>
                    <a:stretch>
                      <a:fillRect/>
                    </a:stretch>
                  </pic:blipFill>
                  <pic:spPr>
                    <a:xfrm>
                      <a:off x="0" y="0"/>
                      <a:ext cx="5278120" cy="2078871"/>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注：只有“编辑中”状态下的招标项目才允许删除。</w:t>
      </w:r>
    </w:p>
    <w:p>
      <w:pPr>
        <w:ind w:left="420" w:leftChars="200" w:firstLine="0" w:firstLineChars="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65" w:name="_Toc27724"/>
      <w:bookmarkStart w:id="166" w:name="_Toc509"/>
      <w:bookmarkStart w:id="167" w:name="_Toc8285"/>
      <w:bookmarkStart w:id="168" w:name="_Toc435"/>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进入工作台</w:t>
      </w:r>
      <w:bookmarkEnd w:id="165"/>
      <w:bookmarkEnd w:id="166"/>
      <w:bookmarkEnd w:id="167"/>
      <w:bookmarkEnd w:id="168"/>
    </w:p>
    <w:p>
      <w:pPr>
        <w:ind w:firstLine="422"/>
        <w:rPr>
          <w:rFonts w:hint="eastAsia" w:ascii="思源宋体 CN ExtraLight" w:hAnsi="思源宋体 CN ExtraLight" w:eastAsia="思源宋体 CN ExtraLight" w:cs="思源宋体 CN ExtraLight"/>
          <w:b/>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Cs w:val="21"/>
          <w14:textFill>
            <w14:solidFill>
              <w14:schemeClr w14:val="tx1"/>
            </w14:solidFill>
          </w14:textFill>
        </w:rPr>
        <w:t>前提条件：</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Cs w:val="21"/>
          <w14:textFill>
            <w14:solidFill>
              <w14:schemeClr w14:val="tx1"/>
            </w14:solidFill>
          </w14:textFill>
        </w:rPr>
        <w:t>基本功能：</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后续操作流程在工作台进行</w:t>
      </w:r>
    </w:p>
    <w:p>
      <w:pPr>
        <w:ind w:firstLine="422"/>
        <w:rPr>
          <w:rFonts w:hint="eastAsia" w:ascii="思源宋体 CN ExtraLight" w:hAnsi="思源宋体 CN ExtraLight" w:eastAsia="思源宋体 CN ExtraLight" w:cs="思源宋体 CN ExtraLight"/>
          <w:b/>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Cs w:val="21"/>
          <w14:textFill>
            <w14:solidFill>
              <w14:schemeClr w14:val="tx1"/>
            </w14:solidFill>
          </w14:textFill>
        </w:rPr>
        <w:t>操作步骤：</w:t>
      </w:r>
    </w:p>
    <w:p>
      <w:pP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1、招标人登陆，点击“</w:t>
      </w:r>
      <w:r>
        <w:rPr>
          <w:rFonts w:hint="eastAsia" w:ascii="思源宋体 CN ExtraLight" w:hAnsi="思源宋体 CN ExtraLight" w:eastAsia="思源宋体 CN ExtraLight" w:cs="思源宋体 CN ExtraLight"/>
        </w:rPr>
        <w:t>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－项目工作台</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”，显示该招标人所有已经审核通过的标段（包）。如下图：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57070"/>
            <wp:effectExtent l="0" t="0" r="0" b="508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64"/>
                    <a:stretch>
                      <a:fillRect/>
                    </a:stretch>
                  </pic:blipFill>
                  <pic:spPr>
                    <a:xfrm>
                      <a:off x="0" y="0"/>
                      <a:ext cx="5278120" cy="195730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w:t>
      </w:r>
      <w:r>
        <w:rPr>
          <w:rFonts w:hint="eastAsia" w:ascii="思源宋体 CN ExtraLight" w:hAnsi="思源宋体 CN ExtraLight" w:eastAsia="思源宋体 CN ExtraLight" w:cs="思源宋体 CN ExtraLight"/>
        </w:rPr>
        <w:drawing>
          <wp:inline distT="0" distB="0" distL="0" distR="0">
            <wp:extent cx="170815" cy="161290"/>
            <wp:effectExtent l="0" t="0" r="635"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65"/>
                    <a:stretch>
                      <a:fillRect/>
                    </a:stretch>
                  </pic:blipFill>
                  <pic:spPr>
                    <a:xfrm>
                      <a:off x="0" y="0"/>
                      <a:ext cx="171429" cy="161905"/>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”按钮，可以通过设置筛选条件，显示所需的标段（包）。如下图：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80975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66"/>
                    <a:stretch>
                      <a:fillRect/>
                    </a:stretch>
                  </pic:blipFill>
                  <pic:spPr>
                    <a:xfrm>
                      <a:off x="0" y="0"/>
                      <a:ext cx="5278120" cy="1810077"/>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3、点击标段（包）后的“进入工作台”按钮，可进入工作台页面。如下图：</w:t>
      </w:r>
    </w:p>
    <w:p>
      <w:pPr>
        <w:pStyle w:val="38"/>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807845"/>
            <wp:effectExtent l="0" t="0" r="0" b="190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67"/>
                    <a:stretch>
                      <a:fillRect/>
                    </a:stretch>
                  </pic:blipFill>
                  <pic:spPr>
                    <a:xfrm>
                      <a:off x="0" y="0"/>
                      <a:ext cx="5278120" cy="180824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98065"/>
            <wp:effectExtent l="0" t="0" r="0" b="698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68"/>
                    <a:stretch>
                      <a:fillRect/>
                    </a:stretch>
                  </pic:blipFill>
                  <pic:spPr>
                    <a:xfrm>
                      <a:off x="0" y="0"/>
                      <a:ext cx="5278120" cy="2298181"/>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pStyle w:val="2"/>
        <w:rPr>
          <w:rFonts w:hint="eastAsia" w:ascii="思源宋体 CN ExtraLight" w:hAnsi="思源宋体 CN ExtraLight" w:eastAsia="思源宋体 CN ExtraLight" w:cs="思源宋体 CN ExtraLight"/>
          <w:color w:val="000000" w:themeColor="text1"/>
          <w:sz w:val="30"/>
          <w:szCs w:val="30"/>
          <w14:textFill>
            <w14:solidFill>
              <w14:schemeClr w14:val="tx1"/>
            </w14:solidFill>
          </w14:textFill>
        </w:rPr>
      </w:pPr>
      <w:bookmarkStart w:id="169" w:name="_Toc8530"/>
      <w:bookmarkStart w:id="170" w:name="_Toc23313"/>
      <w:bookmarkStart w:id="171" w:name="_Toc4147"/>
      <w:r>
        <w:rPr>
          <w:rFonts w:hint="eastAsia" w:ascii="思源宋体 CN ExtraLight" w:hAnsi="思源宋体 CN ExtraLight" w:eastAsia="思源宋体 CN ExtraLight" w:cs="思源宋体 CN ExtraLight"/>
          <w:color w:val="000000" w:themeColor="text1"/>
          <w:sz w:val="30"/>
          <w:szCs w:val="30"/>
          <w14:textFill>
            <w14:solidFill>
              <w14:schemeClr w14:val="tx1"/>
            </w14:solidFill>
          </w14:textFill>
        </w:rPr>
        <w:t>工作台</w:t>
      </w:r>
      <w:bookmarkEnd w:id="169"/>
      <w:bookmarkEnd w:id="170"/>
      <w:bookmarkEnd w:id="171"/>
    </w:p>
    <w:p>
      <w:pPr>
        <w:pStyle w:val="3"/>
        <w:rPr>
          <w:rFonts w:hint="eastAsia" w:ascii="思源宋体 CN ExtraLight" w:hAnsi="思源宋体 CN ExtraLight" w:eastAsia="思源宋体 CN ExtraLight" w:cs="思源宋体 CN ExtraLight"/>
        </w:rPr>
      </w:pPr>
      <w:bookmarkStart w:id="172" w:name="_Toc12693"/>
      <w:bookmarkStart w:id="173" w:name="_Toc5399"/>
      <w:bookmarkStart w:id="174" w:name="_Toc21307"/>
      <w:bookmarkStart w:id="175" w:name="_Toc25401"/>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招标方案</w:t>
      </w:r>
      <w:bookmarkEnd w:id="172"/>
      <w:bookmarkEnd w:id="173"/>
      <w:bookmarkEnd w:id="174"/>
      <w:bookmarkEnd w:id="175"/>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76" w:name="_Toc9369"/>
      <w:bookmarkStart w:id="177" w:name="_Toc1330"/>
      <w:bookmarkStart w:id="178" w:name="_Toc6340"/>
      <w:bookmarkStart w:id="179" w:name="_Toc14996"/>
      <w:r>
        <w:rPr>
          <w:rFonts w:hint="eastAsia" w:ascii="思源宋体 CN ExtraLight" w:hAnsi="思源宋体 CN ExtraLight" w:eastAsia="思源宋体 CN ExtraLight" w:cs="思源宋体 CN ExtraLight"/>
          <w:color w:val="000000" w:themeColor="text1"/>
          <w14:textFill>
            <w14:solidFill>
              <w14:schemeClr w14:val="tx1"/>
            </w14:solidFill>
          </w14:textFill>
        </w:rPr>
        <w:t>自行招标</w:t>
      </w:r>
      <w:bookmarkEnd w:id="176"/>
      <w:bookmarkEnd w:id="177"/>
      <w:bookmarkEnd w:id="178"/>
      <w:bookmarkEnd w:id="179"/>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招标项目审核通过且项目注册时招标组织方式选择了自行招标。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编制自行招标备案。</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1、工作台中，点击“招标方案－自行招标”菜单。进入自行招标页面，完善相关信息。如下图：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41245"/>
            <wp:effectExtent l="0" t="0" r="0" b="190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69"/>
                    <a:stretch>
                      <a:fillRect/>
                    </a:stretch>
                  </pic:blipFill>
                  <pic:spPr>
                    <a:xfrm>
                      <a:off x="0" y="0"/>
                      <a:ext cx="5278120" cy="2341555"/>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2、点击“新增业绩”按钮，进入“新增自行招标相关业绩”页面。如下图：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06502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70"/>
                    <a:stretch>
                      <a:fillRect/>
                    </a:stretch>
                  </pic:blipFill>
                  <pic:spPr>
                    <a:xfrm>
                      <a:off x="0" y="0"/>
                      <a:ext cx="5278120" cy="2065431"/>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691005"/>
            <wp:effectExtent l="0" t="0" r="0" b="4445"/>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948"/>
                    <pic:cNvPicPr>
                      <a:picLocks noChangeAspect="1"/>
                    </pic:cNvPicPr>
                  </pic:nvPicPr>
                  <pic:blipFill>
                    <a:blip r:embed="rId71"/>
                    <a:stretch>
                      <a:fillRect/>
                    </a:stretch>
                  </pic:blipFill>
                  <pic:spPr>
                    <a:xfrm>
                      <a:off x="0" y="0"/>
                      <a:ext cx="5278120" cy="169156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3、填写页面上的信息，点击“修改保存”按钮。招标人业绩新增成功。</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71370"/>
            <wp:effectExtent l="0" t="0" r="0" b="508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72"/>
                    <a:stretch>
                      <a:fillRect/>
                    </a:stretch>
                  </pic:blipFill>
                  <pic:spPr>
                    <a:xfrm>
                      <a:off x="0" y="0"/>
                      <a:ext cx="5278120" cy="207154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4、自行招标页面上，点击业绩后的“修改”按钮，可以修改该业绩信息。如下图：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83197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73"/>
                    <a:stretch>
                      <a:fillRect/>
                    </a:stretch>
                  </pic:blipFill>
                  <pic:spPr>
                    <a:xfrm>
                      <a:off x="0" y="0"/>
                      <a:ext cx="5278120" cy="183207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5、自行招标页面上，点击业绩后的“查看”按钮，可以查看该业绩信息。如下图：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818005"/>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74"/>
                    <a:stretch>
                      <a:fillRect/>
                    </a:stretch>
                  </pic:blipFill>
                  <pic:spPr>
                    <a:xfrm>
                      <a:off x="0" y="0"/>
                      <a:ext cx="5278120" cy="181863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6、自行招标页面上，选中要删除的业绩，点击“删除业绩”按钮，可以删除该业绩。如下图：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823720"/>
            <wp:effectExtent l="0" t="0" r="0" b="508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75"/>
                    <a:stretch>
                      <a:fillRect/>
                    </a:stretch>
                  </pic:blipFill>
                  <pic:spPr>
                    <a:xfrm>
                      <a:off x="0" y="0"/>
                      <a:ext cx="5278120" cy="182412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6、自行招标页面上， 点击“提交信息”按钮，</w:t>
      </w:r>
      <w:r>
        <w:rPr>
          <w:rFonts w:hint="eastAsia" w:ascii="思源宋体 CN ExtraLight" w:hAnsi="思源宋体 CN ExtraLight" w:eastAsia="思源宋体 CN ExtraLight" w:cs="思源宋体 CN ExtraLight"/>
        </w:rPr>
        <w:t>弹出意见框中输入意见，点击“确认提交”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提交审核。如下图： </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40093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76"/>
                    <a:stretch>
                      <a:fillRect/>
                    </a:stretch>
                  </pic:blipFill>
                  <pic:spPr>
                    <a:xfrm>
                      <a:off x="0" y="0"/>
                      <a:ext cx="5278120" cy="240142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填写完信息后，点击“修改保存”按钮，自行招标信息保存成功，且尚未提交交易中心审核，仍然可以修改信息。</w:t>
      </w: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80" w:name="_Toc476055354"/>
      <w:bookmarkStart w:id="181" w:name="_Toc11532"/>
      <w:bookmarkStart w:id="182" w:name="_Toc13706"/>
      <w:bookmarkStart w:id="183" w:name="_Toc18620"/>
      <w:bookmarkStart w:id="184" w:name="_Toc22707"/>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w:t>
      </w:r>
      <w:bookmarkEnd w:id="180"/>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项目计划</w:t>
      </w:r>
      <w:bookmarkEnd w:id="181"/>
      <w:bookmarkEnd w:id="182"/>
      <w:bookmarkEnd w:id="183"/>
      <w:bookmarkEnd w:id="184"/>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填写团队成员分工及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制定工作计划。</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1、工作台中，点击“招标方案－招标项目计划”菜单，进入招标项目计划页面。如下图：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82825"/>
            <wp:effectExtent l="0" t="0" r="0" b="317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77"/>
                    <a:stretch>
                      <a:fillRect/>
                    </a:stretch>
                  </pic:blipFill>
                  <pic:spPr>
                    <a:xfrm>
                      <a:off x="0" y="0"/>
                      <a:ext cx="5278120" cy="2282909"/>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2、招标项目计划页面，填写页面信息。如下图：</w:t>
      </w:r>
      <w:r>
        <w:rPr>
          <w:rFonts w:hint="eastAsia" w:ascii="思源宋体 CN ExtraLight" w:hAnsi="思源宋体 CN ExtraLight" w:eastAsia="思源宋体 CN ExtraLight" w:cs="思源宋体 CN ExtraLight"/>
        </w:rPr>
        <w:drawing>
          <wp:inline distT="0" distB="0" distL="0" distR="0">
            <wp:extent cx="5278120" cy="1863725"/>
            <wp:effectExtent l="0" t="0" r="0" b="317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78"/>
                    <a:stretch>
                      <a:fillRect/>
                    </a:stretch>
                  </pic:blipFill>
                  <pic:spPr>
                    <a:xfrm>
                      <a:off x="0" y="0"/>
                      <a:ext cx="5278120" cy="186383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3、填写完信息，点击“提交信息”按钮，</w:t>
      </w:r>
      <w:r>
        <w:rPr>
          <w:rFonts w:hint="eastAsia" w:ascii="思源宋体 CN ExtraLight" w:hAnsi="思源宋体 CN ExtraLight" w:eastAsia="思源宋体 CN ExtraLight" w:cs="思源宋体 CN ExtraLight"/>
        </w:rPr>
        <w:t>弹出意见框中输入意见，点击“确认提交”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按钮，招标项目计划新增完成，且直接为“审核通过”状态。如下图：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40157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79"/>
                    <a:stretch>
                      <a:fillRect/>
                    </a:stretch>
                  </pic:blipFill>
                  <pic:spPr>
                    <a:xfrm>
                      <a:off x="0" y="0"/>
                      <a:ext cx="5278120" cy="240203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填写完信息后，点击“修改保存”按钮，招标项目计划信息保存成功，且仍然可以修改信息。</w:t>
      </w: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85" w:name="_Toc24500"/>
      <w:bookmarkStart w:id="186" w:name="_Toc28853"/>
      <w:bookmarkStart w:id="187" w:name="_Toc28029"/>
      <w:bookmarkStart w:id="188" w:name="_Toc20983"/>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投标邀请</w:t>
      </w:r>
      <w:bookmarkEnd w:id="185"/>
      <w:bookmarkEnd w:id="186"/>
      <w:bookmarkEnd w:id="187"/>
      <w:bookmarkEnd w:id="188"/>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89" w:name="_Toc225152733"/>
      <w:bookmarkStart w:id="190" w:name="_Toc261428521"/>
      <w:bookmarkStart w:id="191" w:name="_Toc16519"/>
      <w:bookmarkStart w:id="192" w:name="_Toc28800"/>
      <w:bookmarkStart w:id="193" w:name="_Toc28081"/>
      <w:bookmarkStart w:id="194" w:name="_Toc19564"/>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招标公告</w:t>
      </w:r>
      <w:bookmarkEnd w:id="189"/>
      <w:bookmarkEnd w:id="190"/>
      <w:bookmarkEnd w:id="191"/>
      <w:bookmarkEnd w:id="192"/>
      <w:bookmarkEnd w:id="193"/>
      <w:bookmarkEnd w:id="194"/>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招标项目审核通过，标段（包）的招标方式为“公开招标”且资审方式为“资格后审”。</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编制招标公告，提交交易中心审核。</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1、工作台页面，点击“投标邀请－招标公告”菜单，进入招标公告页面。如下图：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47713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80"/>
                    <a:stretch>
                      <a:fillRect/>
                    </a:stretch>
                  </pic:blipFill>
                  <pic:spPr>
                    <a:xfrm>
                      <a:off x="0" y="0"/>
                      <a:ext cx="5278120" cy="247717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5195"/>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81"/>
                    <a:stretch>
                      <a:fillRect/>
                    </a:stretch>
                  </pic:blipFill>
                  <pic:spPr>
                    <a:xfrm>
                      <a:off x="0" y="0"/>
                      <a:ext cx="5278120" cy="219555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①“标段（包）信息”中，显示的是标段（包）所在的招标项目中，资审方式为“资格后审”且尚未新增招标公告的标段（包）。可勾选单个或多个标段（包）。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②设置公告其他属性：</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重发公告：选择后，网站上的招标公告的标题中会显示“重发公告”字样。</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重新招标：选择后，网站上的招标公告的标题中会显示“重新招标”字样。</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提供网上报名：选中，投标人可以报名；未选中，投标人不允许报名。</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提供联合体报名：选中，页面显示“联合体要求”字段；不选中，页面上隐藏“联合体要求”字段。</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需要项目负责人：选中，中标结果公告中中标人必须选择项目负责人；不选中，中标结果公告中中标人可以不选择项目负责人。</w:t>
      </w:r>
    </w:p>
    <w:p>
      <w:pPr>
        <w:pStyle w:val="3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3、“保证金子账号信息”中点击“生成子账号”按钮，提示获取子账号成功，提示信息点击“确定”按钮，“保证金子账号信息”中显示生成的子账号。如下图：</w:t>
      </w:r>
    </w:p>
    <w:p>
      <w:pPr>
        <w:pStyle w:val="38"/>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59635"/>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82"/>
                    <a:stretch>
                      <a:fillRect/>
                    </a:stretch>
                  </pic:blipFill>
                  <pic:spPr>
                    <a:xfrm>
                      <a:off x="0" y="0"/>
                      <a:ext cx="5278120" cy="2160119"/>
                    </a:xfrm>
                    <a:prstGeom prst="rect">
                      <a:avLst/>
                    </a:prstGeom>
                  </pic:spPr>
                </pic:pic>
              </a:graphicData>
            </a:graphic>
          </wp:inline>
        </w:drawing>
      </w:r>
    </w:p>
    <w:p>
      <w:pPr>
        <w:pStyle w:val="38"/>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44665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83"/>
                    <a:stretch>
                      <a:fillRect/>
                    </a:stretch>
                  </pic:blipFill>
                  <pic:spPr>
                    <a:xfrm>
                      <a:off x="0" y="0"/>
                      <a:ext cx="5278120" cy="2447239"/>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4、“附件信息”中点击招标公告的“点击生成”，进入“招标公告”页面，同时弹出“请选择您想使用的签章方式”对话框。如下图：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452370"/>
            <wp:effectExtent l="0" t="0" r="0" b="508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84"/>
                    <a:stretch>
                      <a:fillRect/>
                    </a:stretch>
                  </pic:blipFill>
                  <pic:spPr>
                    <a:xfrm>
                      <a:off x="0" y="0"/>
                      <a:ext cx="5278120" cy="245273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18385"/>
            <wp:effectExtent l="0" t="0" r="0" b="571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85"/>
                    <a:stretch>
                      <a:fillRect/>
                    </a:stretch>
                  </pic:blipFill>
                  <pic:spPr>
                    <a:xfrm>
                      <a:off x="0" y="0"/>
                      <a:ext cx="5278120" cy="2318952"/>
                    </a:xfrm>
                    <a:prstGeom prst="rect">
                      <a:avLst/>
                    </a:prstGeom>
                  </pic:spPr>
                </pic:pic>
              </a:graphicData>
            </a:graphic>
          </wp:inline>
        </w:drawing>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注：</w:t>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①点击“插入CA锁签章”，进入“招标公告”页面。插入CA锁，点击“签章”按钮，对招标公告内容进行签章。然后点击“签章提交”按钮，签章完成。</w:t>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②点击“手机扫码签章”，进入“招标公告”页面。点击“签章”按钮，显示二维码，</w:t>
      </w:r>
      <w:r>
        <w:rPr>
          <w:rFonts w:hint="eastAsia" w:ascii="思源宋体 CN ExtraLight" w:hAnsi="思源宋体 CN ExtraLight" w:eastAsia="思源宋体 CN ExtraLight" w:cs="思源宋体 CN ExtraLight"/>
        </w:rPr>
        <w:t>使用新点标证通进行扫码签章。</w:t>
      </w:r>
    </w:p>
    <w:p>
      <w:pPr>
        <w:pStyle w:val="34"/>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w:t>
      </w:r>
      <w:r>
        <w:rPr>
          <w:rFonts w:hint="eastAsia" w:ascii="思源宋体 CN ExtraLight" w:hAnsi="思源宋体 CN ExtraLight" w:eastAsia="思源宋体 CN ExtraLight" w:cs="思源宋体 CN ExtraLight"/>
        </w:rPr>
        <w:t>签章完成后，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“附件信息”中招标公告变为“已签章”字样。如下图：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85670"/>
            <wp:effectExtent l="0" t="0" r="0" b="5080"/>
            <wp:docPr id="952"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图片 952"/>
                    <pic:cNvPicPr>
                      <a:picLocks noChangeAspect="1"/>
                    </pic:cNvPicPr>
                  </pic:nvPicPr>
                  <pic:blipFill>
                    <a:blip r:embed="rId86"/>
                    <a:stretch>
                      <a:fillRect/>
                    </a:stretch>
                  </pic:blipFill>
                  <pic:spPr>
                    <a:xfrm>
                      <a:off x="0" y="0"/>
                      <a:ext cx="5278120" cy="2185777"/>
                    </a:xfrm>
                    <a:prstGeom prst="rect">
                      <a:avLst/>
                    </a:prstGeom>
                  </pic:spPr>
                </pic:pic>
              </a:graphicData>
            </a:graphic>
          </wp:inline>
        </w:drawing>
      </w:r>
    </w:p>
    <w:p>
      <w:pPr>
        <w:pStyle w:val="34"/>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注：如果对招标公告内容进行了修改，则“附件信息”中点击招标公告后的“重新生成”，可重新生成公告内容以及重新进行签章。</w:t>
      </w:r>
    </w:p>
    <w:p>
      <w:pPr>
        <w:pStyle w:val="34"/>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6、填写完信息，点击“提交信息”按钮，</w:t>
      </w:r>
      <w:r>
        <w:rPr>
          <w:rFonts w:hint="eastAsia" w:ascii="思源宋体 CN ExtraLight" w:hAnsi="思源宋体 CN ExtraLight" w:eastAsia="思源宋体 CN ExtraLight" w:cs="思源宋体 CN ExtraLight"/>
        </w:rPr>
        <w:t>弹出意见框中输入意见，点击“确认提交”按钮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提交交易中心审核。如下图： </w:t>
      </w:r>
    </w:p>
    <w:p>
      <w:pPr>
        <w:pStyle w:val="34"/>
        <w:jc w:val="both"/>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508250"/>
            <wp:effectExtent l="0" t="0" r="0" b="635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87"/>
                    <a:stretch>
                      <a:fillRect/>
                    </a:stretch>
                  </pic:blipFill>
                  <pic:spPr>
                    <a:xfrm>
                      <a:off x="0" y="0"/>
                      <a:ext cx="5278120" cy="2508329"/>
                    </a:xfrm>
                    <a:prstGeom prst="rect">
                      <a:avLst/>
                    </a:prstGeom>
                  </pic:spPr>
                </pic:pic>
              </a:graphicData>
            </a:graphic>
          </wp:inline>
        </w:drawing>
      </w:r>
    </w:p>
    <w:p>
      <w:pPr>
        <w:pStyle w:val="34"/>
        <w:ind w:firstLine="420" w:firstLineChars="20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注：填写完信息后，点击“修改保存”按钮，招标公告信息保存成功，但尚未提交交易中心审核，仍然可以修改信息。</w:t>
      </w: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95" w:name="_Toc11960"/>
      <w:bookmarkStart w:id="196" w:name="_Toc25955"/>
      <w:bookmarkStart w:id="197" w:name="_Toc9611"/>
      <w:bookmarkStart w:id="198" w:name="_Toc631"/>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w:t>
      </w:r>
      <w:bookmarkEnd w:id="195"/>
      <w:bookmarkEnd w:id="196"/>
      <w:bookmarkEnd w:id="197"/>
      <w:bookmarkEnd w:id="198"/>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招标公告审核通过。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对招标公告内容进行变更。</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1、工作台页面，点击“投标邀请－变更公告”菜单，进入变更公告页面。如下图：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40610"/>
            <wp:effectExtent l="0" t="0" r="0" b="25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88"/>
                    <a:stretch>
                      <a:fillRect/>
                    </a:stretch>
                  </pic:blipFill>
                  <pic:spPr>
                    <a:xfrm>
                      <a:off x="0" y="0"/>
                      <a:ext cx="5278120" cy="234094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2、变更公告页面上可以变更投标截止时间，以及填写变更内容。如下图：</w:t>
      </w:r>
      <w:r>
        <w:rPr>
          <w:rFonts w:hint="eastAsia" w:ascii="思源宋体 CN ExtraLight" w:hAnsi="思源宋体 CN ExtraLight" w:eastAsia="思源宋体 CN ExtraLight" w:cs="思源宋体 CN ExtraLight"/>
        </w:rPr>
        <w:drawing>
          <wp:inline distT="0" distB="0" distL="0" distR="0">
            <wp:extent cx="5278120" cy="196723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89"/>
                    <a:stretch>
                      <a:fillRect/>
                    </a:stretch>
                  </pic:blipFill>
                  <pic:spPr>
                    <a:xfrm>
                      <a:off x="0" y="0"/>
                      <a:ext cx="5278120" cy="196768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注：如果不需要变更投标截止时间，则不需要修改页面上的“投标截止时间”。</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3、填写完信息，点击“提交信息”按钮，弹出意见框中输入意见，点击“确认提交”按钮，提交交易中心审核。如下图：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99030"/>
            <wp:effectExtent l="0" t="0" r="0" b="127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90"/>
                    <a:stretch>
                      <a:fillRect/>
                    </a:stretch>
                  </pic:blipFill>
                  <pic:spPr>
                    <a:xfrm>
                      <a:off x="0" y="0"/>
                      <a:ext cx="5278120" cy="2399590"/>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 xml:space="preserve">注：点击“提交信息”按钮之前，如果点击“修改保存”按钮，信息保存成功，且可以对页面信息继续进行修改。 </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4、第一次变更公告审核通过后，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工作台页面，点击“投标邀请－变更公告”菜单，进入变更公告列表页面。如下图：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97100"/>
            <wp:effectExtent l="0" t="0" r="0" b="0"/>
            <wp:docPr id="953" name="图片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图片 953"/>
                    <pic:cNvPicPr>
                      <a:picLocks noChangeAspect="1"/>
                    </pic:cNvPicPr>
                  </pic:nvPicPr>
                  <pic:blipFill>
                    <a:blip r:embed="rId91"/>
                    <a:stretch>
                      <a:fillRect/>
                    </a:stretch>
                  </pic:blipFill>
                  <pic:spPr>
                    <a:xfrm>
                      <a:off x="0" y="0"/>
                      <a:ext cx="5278120" cy="2197384"/>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5、变更公告列表页面上，点击“新增变更公告”按钮，进入“新增变更公告”页面，可继续新增变更公告。如下图：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180465"/>
            <wp:effectExtent l="0" t="0" r="0" b="63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92"/>
                    <a:stretch>
                      <a:fillRect/>
                    </a:stretch>
                  </pic:blipFill>
                  <pic:spPr>
                    <a:xfrm>
                      <a:off x="0" y="0"/>
                      <a:ext cx="5278120" cy="118085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78050"/>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93"/>
                    <a:stretch>
                      <a:fillRect/>
                    </a:stretch>
                  </pic:blipFill>
                  <pic:spPr>
                    <a:xfrm>
                      <a:off x="0" y="0"/>
                      <a:ext cx="5278120" cy="2178446"/>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①变更公告可以新增多次。</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②如果标段（包）上一次的变更公告尚未完成，则不能新增该标段（包）新的变更公告。</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6、变更公告列表页面上，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点击“编辑中”“审核不通过”状态中变更公告的“操作”按钮，可修改该变更公告信息。如下图：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370330"/>
            <wp:effectExtent l="0" t="0" r="0" b="127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94"/>
                    <a:stretch>
                      <a:fillRect/>
                    </a:stretch>
                  </pic:blipFill>
                  <pic:spPr>
                    <a:xfrm>
                      <a:off x="0" y="0"/>
                      <a:ext cx="5278120" cy="1370845"/>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只有“编辑中”“审核不通过”状态下的变更公告才允许修改。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7、变更公告列表页面上，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选中要删除的变更公告，点击“删除变更公告”按钮，可删除变更公告。如下图：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355725"/>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95"/>
                    <a:stretch>
                      <a:fillRect/>
                    </a:stretch>
                  </pic:blipFill>
                  <pic:spPr>
                    <a:xfrm>
                      <a:off x="0" y="0"/>
                      <a:ext cx="5278120" cy="1356184"/>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只有“编辑中”“审核不通过”状态下的变更公告才允许删除。</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99" w:name="_Toc7059"/>
      <w:bookmarkStart w:id="200" w:name="_Toc27680"/>
      <w:bookmarkStart w:id="201" w:name="_Toc24549"/>
      <w:bookmarkStart w:id="202" w:name="_Toc7010"/>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投标邀请书（邀请招标）</w:t>
      </w:r>
      <w:bookmarkEnd w:id="199"/>
      <w:bookmarkEnd w:id="200"/>
      <w:bookmarkEnd w:id="201"/>
      <w:bookmarkEnd w:id="202"/>
    </w:p>
    <w:p>
      <w:pPr>
        <w:ind w:firstLine="422"/>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szCs w:val="2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t>：招标项目审核通过且标段（包）招标方式为邀请招标。</w:t>
      </w:r>
    </w:p>
    <w:p>
      <w:pPr>
        <w:ind w:firstLine="422"/>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szCs w:val="2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t>：录入邀请函信息，邀请投标人，发送邀请书。</w:t>
      </w:r>
    </w:p>
    <w:p>
      <w:pPr>
        <w:ind w:firstLine="422"/>
        <w:rPr>
          <w:rFonts w:hint="eastAsia" w:ascii="思源宋体 CN ExtraLight" w:hAnsi="思源宋体 CN ExtraLight" w:eastAsia="思源宋体 CN ExtraLight" w:cs="思源宋体 CN ExtraLight"/>
          <w:b/>
          <w:bCs/>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szCs w:val="2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t>1、工作台中，点击“投标邀请－投标邀请书”菜单，进入投标邀请书页面。如下图：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70430"/>
            <wp:effectExtent l="0" t="0" r="0" b="127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96"/>
                    <a:stretch>
                      <a:fillRect/>
                    </a:stretch>
                  </pic:blipFill>
                  <pic:spPr>
                    <a:xfrm>
                      <a:off x="0" y="0"/>
                      <a:ext cx="5278120" cy="2170505"/>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99665"/>
            <wp:effectExtent l="0" t="0" r="0" b="63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97"/>
                    <a:stretch>
                      <a:fillRect/>
                    </a:stretch>
                  </pic:blipFill>
                  <pic:spPr>
                    <a:xfrm>
                      <a:off x="0" y="0"/>
                      <a:ext cx="5278120" cy="240020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是否允许联合体：选“是”，“联合体要求”可以填写，新增邀请单位时可以新增联合体单位；选“否”，“联合体要求”灰化，不允许填写，且新增邀请单位时隐藏联合体相关字段。</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3、“保证金子账号信息”中，点击“生成子账号”按钮，提示获取子账号成功，提示信息点击“确定”按钮，“保证金子账号信息”中显示生成的子账号。如下图：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65325"/>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98"/>
                    <a:stretch>
                      <a:fillRect/>
                    </a:stretch>
                  </pic:blipFill>
                  <pic:spPr>
                    <a:xfrm>
                      <a:off x="0" y="0"/>
                      <a:ext cx="5278120" cy="1965855"/>
                    </a:xfrm>
                    <a:prstGeom prst="rect">
                      <a:avLst/>
                    </a:prstGeom>
                  </pic:spPr>
                </pic:pic>
              </a:graphicData>
            </a:graphic>
          </wp:inline>
        </w:drawing>
      </w:r>
      <w:r>
        <w:rPr>
          <w:rFonts w:hint="eastAsia" w:ascii="思源宋体 CN ExtraLight" w:hAnsi="思源宋体 CN ExtraLight" w:eastAsia="思源宋体 CN ExtraLight" w:cs="思源宋体 CN ExtraLight"/>
        </w:rPr>
        <w:drawing>
          <wp:inline distT="0" distB="0" distL="0" distR="0">
            <wp:extent cx="5278120" cy="1956435"/>
            <wp:effectExtent l="0" t="0" r="0" b="571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99"/>
                    <a:stretch>
                      <a:fillRect/>
                    </a:stretch>
                  </pic:blipFill>
                  <pic:spPr>
                    <a:xfrm>
                      <a:off x="0" y="0"/>
                      <a:ext cx="5278120" cy="195669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4、点击“新增邀请单位”按钮，进入“邀请单位录入”页面。如下图：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63140"/>
            <wp:effectExtent l="0" t="0" r="0" b="381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00"/>
                    <a:stretch>
                      <a:fillRect/>
                    </a:stretch>
                  </pic:blipFill>
                  <pic:spPr>
                    <a:xfrm>
                      <a:off x="0" y="0"/>
                      <a:ext cx="5278120" cy="2263360"/>
                    </a:xfrm>
                    <a:prstGeom prst="rect">
                      <a:avLst/>
                    </a:prstGeom>
                  </pic:spPr>
                </pic:pic>
              </a:graphicData>
            </a:graphic>
          </wp:inline>
        </w:drawing>
      </w:r>
      <w:r>
        <w:rPr>
          <w:rFonts w:hint="eastAsia" w:ascii="思源宋体 CN ExtraLight" w:hAnsi="思源宋体 CN ExtraLight" w:eastAsia="思源宋体 CN ExtraLight" w:cs="思源宋体 CN ExtraLight"/>
        </w:rPr>
        <w:t xml:space="preserve"> </w:t>
      </w:r>
      <w:r>
        <w:rPr>
          <w:rFonts w:hint="eastAsia" w:ascii="思源宋体 CN ExtraLight" w:hAnsi="思源宋体 CN ExtraLight" w:eastAsia="思源宋体 CN ExtraLight" w:cs="思源宋体 CN ExtraLight"/>
        </w:rPr>
        <w:drawing>
          <wp:inline distT="0" distB="0" distL="0" distR="0">
            <wp:extent cx="5278120" cy="219202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101"/>
                    <a:stretch>
                      <a:fillRect/>
                    </a:stretch>
                  </pic:blipFill>
                  <pic:spPr>
                    <a:xfrm>
                      <a:off x="0" y="0"/>
                      <a:ext cx="5278120" cy="219249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5、点击“企业名称”后的“选择”按钮，进入“交易主体列表”页面。选择要添加的邀请单位，点击“确定选择”按钮或者“</w:t>
      </w:r>
      <w:r>
        <w:rPr>
          <w:rFonts w:hint="eastAsia" w:ascii="思源宋体 CN ExtraLight" w:hAnsi="思源宋体 CN ExtraLight" w:eastAsia="思源宋体 CN ExtraLight" w:cs="思源宋体 CN ExtraLight"/>
        </w:rPr>
        <w:drawing>
          <wp:inline distT="0" distB="0" distL="0" distR="0">
            <wp:extent cx="142240" cy="14224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102"/>
                    <a:stretch>
                      <a:fillRect/>
                    </a:stretch>
                  </pic:blipFill>
                  <pic:spPr>
                    <a:xfrm>
                      <a:off x="0" y="0"/>
                      <a:ext cx="142857" cy="142857"/>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”按钮，邀请单位添加成功。如下图：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81225"/>
            <wp:effectExtent l="0" t="0" r="0" b="952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103"/>
                    <a:stretch>
                      <a:fillRect/>
                    </a:stretch>
                  </pic:blipFill>
                  <pic:spPr>
                    <a:xfrm>
                      <a:off x="0" y="0"/>
                      <a:ext cx="5278120" cy="2181501"/>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79955"/>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104"/>
                    <a:stretch>
                      <a:fillRect/>
                    </a:stretch>
                  </pic:blipFill>
                  <pic:spPr>
                    <a:xfrm>
                      <a:off x="0" y="0"/>
                      <a:ext cx="5278120" cy="2180279"/>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6、邀请单位选择完成后，点击“项目负责人”后的“选择”按钮，进入“人员列表”页面。选择要添加的人员，点击“确定选择”按钮或者“</w:t>
      </w:r>
      <w:r>
        <w:rPr>
          <w:rFonts w:hint="eastAsia" w:ascii="思源宋体 CN ExtraLight" w:hAnsi="思源宋体 CN ExtraLight" w:eastAsia="思源宋体 CN ExtraLight" w:cs="思源宋体 CN ExtraLight"/>
        </w:rPr>
        <w:drawing>
          <wp:inline distT="0" distB="0" distL="0" distR="0">
            <wp:extent cx="142240" cy="14224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02"/>
                    <a:stretch>
                      <a:fillRect/>
                    </a:stretch>
                  </pic:blipFill>
                  <pic:spPr>
                    <a:xfrm>
                      <a:off x="0" y="0"/>
                      <a:ext cx="142857" cy="142857"/>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”按钮，项目负责人添加成功。如下图：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7735"/>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05"/>
                    <a:stretch>
                      <a:fillRect/>
                    </a:stretch>
                  </pic:blipFill>
                  <pic:spPr>
                    <a:xfrm>
                      <a:off x="0" y="0"/>
                      <a:ext cx="5278120" cy="219799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85670"/>
            <wp:effectExtent l="0" t="0" r="0" b="508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106"/>
                    <a:stretch>
                      <a:fillRect/>
                    </a:stretch>
                  </pic:blipFill>
                  <pic:spPr>
                    <a:xfrm>
                      <a:off x="0" y="0"/>
                      <a:ext cx="5278120" cy="218577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7、选择完邀请单位和项目负责人后，点击“新增邀请名单”按钮，该单位被邀请成功，显示在“邀请单位信息”中。如下图：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411730"/>
            <wp:effectExtent l="0" t="0" r="0" b="762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07"/>
                    <a:stretch>
                      <a:fillRect/>
                    </a:stretch>
                  </pic:blipFill>
                  <pic:spPr>
                    <a:xfrm>
                      <a:off x="0" y="0"/>
                      <a:ext cx="5278120" cy="241180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注：招标人采用邀请招标方式的，应当向三个以上具备承担招标项目的能力、资信良好的特定的法人或者其他组织发出投标邀请书。</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8、“邀请单位信息”中，点击已邀请单位后的“</w:t>
      </w:r>
      <w:r>
        <w:rPr>
          <w:rFonts w:hint="eastAsia" w:ascii="思源宋体 CN ExtraLight" w:hAnsi="思源宋体 CN ExtraLight" w:eastAsia="思源宋体 CN ExtraLight" w:cs="思源宋体 CN ExtraLight"/>
        </w:rPr>
        <w:drawing>
          <wp:inline distT="0" distB="0" distL="0" distR="0">
            <wp:extent cx="161290" cy="151765"/>
            <wp:effectExtent l="0" t="0" r="0" b="63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08"/>
                    <a:stretch>
                      <a:fillRect/>
                    </a:stretch>
                  </pic:blipFill>
                  <pic:spPr>
                    <a:xfrm>
                      <a:off x="0" y="0"/>
                      <a:ext cx="161905" cy="152381"/>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”按钮，可修改邀请单位的项目负责人等信息，但不能修改企业名称。如下图：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86940"/>
            <wp:effectExtent l="0" t="0" r="0" b="381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09"/>
                    <a:stretch>
                      <a:fillRect/>
                    </a:stretch>
                  </pic:blipFill>
                  <pic:spPr>
                    <a:xfrm>
                      <a:off x="0" y="0"/>
                      <a:ext cx="5278120" cy="2186999"/>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1899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10"/>
                    <a:stretch>
                      <a:fillRect/>
                    </a:stretch>
                  </pic:blipFill>
                  <pic:spPr>
                    <a:xfrm>
                      <a:off x="0" y="0"/>
                      <a:ext cx="5278120" cy="211919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9、“邀请单位信息”中，点击已邀请单位后的“</w:t>
      </w:r>
      <w:r>
        <w:rPr>
          <w:rFonts w:hint="eastAsia" w:ascii="思源宋体 CN ExtraLight" w:hAnsi="思源宋体 CN ExtraLight" w:eastAsia="思源宋体 CN ExtraLight" w:cs="思源宋体 CN ExtraLight"/>
        </w:rPr>
        <w:drawing>
          <wp:inline distT="0" distB="0" distL="0" distR="0">
            <wp:extent cx="66040" cy="104140"/>
            <wp:effectExtent l="0" t="0" r="0" b="0"/>
            <wp:docPr id="928" name="图片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图片 928"/>
                    <pic:cNvPicPr>
                      <a:picLocks noChangeAspect="1"/>
                    </pic:cNvPicPr>
                  </pic:nvPicPr>
                  <pic:blipFill>
                    <a:blip r:embed="rId111"/>
                    <a:stretch>
                      <a:fillRect/>
                    </a:stretch>
                  </pic:blipFill>
                  <pic:spPr>
                    <a:xfrm>
                      <a:off x="0" y="0"/>
                      <a:ext cx="66667"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”按钮，弹出提示“是否重新生成邀请函？选择确定则重新生成，需要重新加盖电子印章。”如下图：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61235"/>
            <wp:effectExtent l="0" t="0" r="0" b="5715"/>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930"/>
                    <pic:cNvPicPr>
                      <a:picLocks noChangeAspect="1"/>
                    </pic:cNvPicPr>
                  </pic:nvPicPr>
                  <pic:blipFill>
                    <a:blip r:embed="rId112"/>
                    <a:stretch>
                      <a:fillRect/>
                    </a:stretch>
                  </pic:blipFill>
                  <pic:spPr>
                    <a:xfrm>
                      <a:off x="0" y="0"/>
                      <a:ext cx="5278120" cy="226152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①如果邀请单位的邀请函尚未签章，提示信息点击“确定”按钮或点击“取消”按钮，进入“生成邀请函”页面，同时弹出“请选择您想使用的签章方式”对话框。选择签章方式，进行签章。</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②如果邀请单位的邀请函已经生成且已签章，提示信息点击“确定”按钮，邀请函中原签章消失，需要重新加盖电子印章；提示信息点击“取消”按钮，邀请函原签章不消失。</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10、所有邀请的单位均已经生成邀请函且签章完成后，选择要发出邀请函的单位，点击“发出邀请函”按钮，邀请函发送成功后，“邀请函状态”显示“已发出”。如下图：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75510"/>
            <wp:effectExtent l="0" t="0" r="0" b="0"/>
            <wp:docPr id="931" name="图片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图片 931"/>
                    <pic:cNvPicPr>
                      <a:picLocks noChangeAspect="1"/>
                    </pic:cNvPicPr>
                  </pic:nvPicPr>
                  <pic:blipFill>
                    <a:blip r:embed="rId113"/>
                    <a:stretch>
                      <a:fillRect/>
                    </a:stretch>
                  </pic:blipFill>
                  <pic:spPr>
                    <a:xfrm>
                      <a:off x="0" y="0"/>
                      <a:ext cx="5278120" cy="217600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11、“邀请单位信息”中，点击“打印”按钮，可打印投标名单。如下图：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87880"/>
            <wp:effectExtent l="0" t="0" r="0" b="7620"/>
            <wp:docPr id="946" name="图片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图片 946"/>
                    <pic:cNvPicPr>
                      <a:picLocks noChangeAspect="1"/>
                    </pic:cNvPicPr>
                  </pic:nvPicPr>
                  <pic:blipFill>
                    <a:blip r:embed="rId114"/>
                    <a:stretch>
                      <a:fillRect/>
                    </a:stretch>
                  </pic:blipFill>
                  <pic:spPr>
                    <a:xfrm>
                      <a:off x="0" y="0"/>
                      <a:ext cx="5278120" cy="208803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12、确认所有邀请单位的邀请函均已经成功发出后，点击“确认录入完毕”按钮，投标邀请函录入完毕。如下图：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80660" cy="2157730"/>
            <wp:effectExtent l="0" t="0" r="0" b="0"/>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947"/>
                    <pic:cNvPicPr>
                      <a:picLocks noChangeAspect="1"/>
                    </pic:cNvPicPr>
                  </pic:nvPicPr>
                  <pic:blipFill>
                    <a:blip r:embed="rId115"/>
                    <a:srcRect t="1608" b="3538"/>
                    <a:stretch>
                      <a:fillRect/>
                    </a:stretch>
                  </pic:blipFill>
                  <pic:spPr>
                    <a:xfrm>
                      <a:off x="0" y="0"/>
                      <a:ext cx="5278120" cy="2156768"/>
                    </a:xfrm>
                    <a:prstGeom prst="rect">
                      <a:avLst/>
                    </a:prstGeom>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注：投标邀请函确认录入完毕后，不能再修改信息。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13、邀请单位收到邀请函且生成回执后，“邀请单位信息”中点击“</w:t>
      </w:r>
      <w:r>
        <w:rPr>
          <w:rFonts w:hint="eastAsia" w:ascii="思源宋体 CN ExtraLight" w:hAnsi="思源宋体 CN ExtraLight" w:eastAsia="思源宋体 CN ExtraLight" w:cs="思源宋体 CN ExtraLight"/>
        </w:rPr>
        <w:drawing>
          <wp:inline distT="0" distB="0" distL="0" distR="0">
            <wp:extent cx="151765" cy="104140"/>
            <wp:effectExtent l="0" t="0" r="635" b="0"/>
            <wp:docPr id="950" name="图片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图片 950"/>
                    <pic:cNvPicPr>
                      <a:picLocks noChangeAspect="1"/>
                    </pic:cNvPicPr>
                  </pic:nvPicPr>
                  <pic:blipFill>
                    <a:blip r:embed="rId116"/>
                    <a:stretch>
                      <a:fillRect/>
                    </a:stretch>
                  </pic:blipFill>
                  <pic:spPr>
                    <a:xfrm>
                      <a:off x="0" y="0"/>
                      <a:ext cx="152381"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”按钮，可查看邀请单位的回执函。如下图：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1385"/>
            <wp:effectExtent l="0" t="0" r="0" b="0"/>
            <wp:docPr id="949" name="图片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图片 949"/>
                    <pic:cNvPicPr>
                      <a:picLocks noChangeAspect="1"/>
                    </pic:cNvPicPr>
                  </pic:nvPicPr>
                  <pic:blipFill>
                    <a:blip r:embed="rId117"/>
                    <a:stretch>
                      <a:fillRect/>
                    </a:stretch>
                  </pic:blipFill>
                  <pic:spPr>
                    <a:xfrm>
                      <a:off x="0" y="0"/>
                      <a:ext cx="5278120" cy="219188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注：邀请单位未回复，“邀请单位信息”中点击“</w:t>
      </w:r>
      <w:r>
        <w:rPr>
          <w:rFonts w:hint="eastAsia" w:ascii="思源宋体 CN ExtraLight" w:hAnsi="思源宋体 CN ExtraLight" w:eastAsia="思源宋体 CN ExtraLight" w:cs="思源宋体 CN ExtraLight"/>
        </w:rPr>
        <w:drawing>
          <wp:inline distT="0" distB="0" distL="0" distR="0">
            <wp:extent cx="151765" cy="104140"/>
            <wp:effectExtent l="0" t="0" r="635" b="0"/>
            <wp:docPr id="951" name="图片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图片 951"/>
                    <pic:cNvPicPr>
                      <a:picLocks noChangeAspect="1"/>
                    </pic:cNvPicPr>
                  </pic:nvPicPr>
                  <pic:blipFill>
                    <a:blip r:embed="rId116"/>
                    <a:stretch>
                      <a:fillRect/>
                    </a:stretch>
                  </pic:blipFill>
                  <pic:spPr>
                    <a:xfrm>
                      <a:off x="0" y="0"/>
                      <a:ext cx="152381"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”按钮，会弹出提示“受邀单位未回复，无法查看!”。</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03" w:name="_Toc12907"/>
      <w:bookmarkStart w:id="204" w:name="_Toc7069"/>
      <w:bookmarkStart w:id="205" w:name="_Toc16935"/>
      <w:bookmarkStart w:id="206" w:name="_Toc18984"/>
      <w:r>
        <w:rPr>
          <w:rFonts w:hint="eastAsia" w:ascii="思源宋体 CN ExtraLight" w:hAnsi="思源宋体 CN ExtraLight" w:eastAsia="思源宋体 CN ExtraLight" w:cs="思源宋体 CN ExtraLight"/>
          <w:color w:val="000000" w:themeColor="text1"/>
          <w14:textFill>
            <w14:solidFill>
              <w14:schemeClr w14:val="tx1"/>
            </w14:solidFill>
          </w14:textFill>
        </w:rPr>
        <w:t>查看投标信息</w:t>
      </w:r>
      <w:bookmarkEnd w:id="203"/>
      <w:bookmarkEnd w:id="204"/>
      <w:bookmarkEnd w:id="205"/>
      <w:bookmarkEnd w:id="206"/>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招标公告审核通过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开标时间到了后，可以查看到投标人的标书费、保证金缴纳情况等。</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1、工作台中，当开标时间未到时，点击“投标邀请－查看投标信息”菜单，进入查看投标信息页面，不显示投标人的信息。如下图：</w:t>
      </w:r>
    </w:p>
    <w:p>
      <w:pPr>
        <w:pStyle w:val="34"/>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31060"/>
            <wp:effectExtent l="0" t="0" r="0" b="254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118"/>
                    <a:stretch>
                      <a:fillRect/>
                    </a:stretch>
                  </pic:blipFill>
                  <pic:spPr>
                    <a:xfrm>
                      <a:off x="0" y="0"/>
                      <a:ext cx="5278120" cy="213140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2、工作台中，开标时间已到，点击“投标邀请－查看投标信息”菜单，进入查看投标信息页面，显示投标人的信息。如下图：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98065"/>
            <wp:effectExtent l="0" t="0" r="0" b="6985"/>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119"/>
                    <a:stretch>
                      <a:fillRect/>
                    </a:stretch>
                  </pic:blipFill>
                  <pic:spPr>
                    <a:xfrm>
                      <a:off x="0" y="0"/>
                      <a:ext cx="5278120" cy="2298181"/>
                    </a:xfrm>
                    <a:prstGeom prst="rect">
                      <a:avLst/>
                    </a:prstGeom>
                  </pic:spPr>
                </pic:pic>
              </a:graphicData>
            </a:graphic>
          </wp:inline>
        </w:drawing>
      </w:r>
    </w:p>
    <w:p>
      <w:pPr>
        <w:pStyle w:val="34"/>
        <w:ind w:firstLine="420" w:firstLineChars="20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点击“预览名单”按钮，进入预览名单页面，可以看到投标单位信息。如下图</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rPr>
        <w:drawing>
          <wp:inline distT="0" distB="0" distL="0" distR="0">
            <wp:extent cx="5278120" cy="2262505"/>
            <wp:effectExtent l="0" t="0" r="0" b="444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20"/>
                    <a:stretch>
                      <a:fillRect/>
                    </a:stretch>
                  </pic:blipFill>
                  <pic:spPr>
                    <a:xfrm>
                      <a:off x="0" y="0"/>
                      <a:ext cx="5278120" cy="2262750"/>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2655"/>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121"/>
                    <a:stretch>
                      <a:fillRect/>
                    </a:stretch>
                  </pic:blipFill>
                  <pic:spPr>
                    <a:xfrm>
                      <a:off x="0" y="0"/>
                      <a:ext cx="5278120" cy="2193108"/>
                    </a:xfrm>
                    <a:prstGeom prst="rect">
                      <a:avLst/>
                    </a:prstGeom>
                  </pic:spPr>
                </pic:pic>
              </a:graphicData>
            </a:graphic>
          </wp:inline>
        </w:drawing>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07" w:name="_Toc2714"/>
      <w:bookmarkStart w:id="208" w:name="_Toc12805"/>
      <w:bookmarkStart w:id="209" w:name="_Toc36"/>
      <w:bookmarkStart w:id="210" w:name="_Toc2028"/>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w:t>
      </w:r>
      <w:bookmarkEnd w:id="207"/>
      <w:bookmarkEnd w:id="208"/>
      <w:bookmarkEnd w:id="209"/>
      <w:bookmarkEnd w:id="210"/>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11" w:name="_Toc21038"/>
      <w:bookmarkStart w:id="212" w:name="_Toc10881"/>
      <w:bookmarkStart w:id="213" w:name="_Toc3535"/>
      <w:bookmarkStart w:id="214" w:name="_Toc19737"/>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资格预审公告</w:t>
      </w:r>
      <w:bookmarkEnd w:id="211"/>
      <w:bookmarkEnd w:id="212"/>
      <w:bookmarkEnd w:id="213"/>
      <w:bookmarkEnd w:id="214"/>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招标项目审核通过，标段（包）的招标方式为“公开招标”且资审方式为“资格预审”。</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新增资格预审公告，提交交易中心审核。</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1、工作台中，点击“资格预审－资格预审公告”菜单，进入资格预审公告页面。如下图：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46300"/>
            <wp:effectExtent l="0" t="0" r="0" b="6350"/>
            <wp:docPr id="929" name="图片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图片 929"/>
                    <pic:cNvPicPr>
                      <a:picLocks noChangeAspect="1"/>
                    </pic:cNvPicPr>
                  </pic:nvPicPr>
                  <pic:blipFill>
                    <a:blip r:embed="rId122"/>
                    <a:stretch>
                      <a:fillRect/>
                    </a:stretch>
                  </pic:blipFill>
                  <pic:spPr>
                    <a:xfrm>
                      <a:off x="0" y="0"/>
                      <a:ext cx="5278120" cy="214668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43"/>
          <w:rFonts w:hint="eastAsia" w:ascii="思源宋体 CN ExtraLight" w:hAnsi="思源宋体 CN ExtraLight" w:eastAsia="思源宋体 CN ExtraLight" w:cs="思源宋体 CN ExtraLight"/>
        </w:rPr>
        <w:t>2、</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填写页面信息。如下图：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12340"/>
            <wp:effectExtent l="0" t="0" r="0" b="0"/>
            <wp:docPr id="956" name="图片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图片 956"/>
                    <pic:cNvPicPr>
                      <a:picLocks noChangeAspect="1"/>
                    </pic:cNvPicPr>
                  </pic:nvPicPr>
                  <pic:blipFill>
                    <a:blip r:embed="rId123"/>
                    <a:stretch>
                      <a:fillRect/>
                    </a:stretch>
                  </pic:blipFill>
                  <pic:spPr>
                    <a:xfrm>
                      <a:off x="0" y="0"/>
                      <a:ext cx="5278120" cy="221265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①“标段（包）信息”中，显示的是标段（包）所在的招标项目中，资审方式为“资格预审”且尚未新增资格预审公告的标段（包）。可勾选单个或多个标段（包）。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②设置公告其他属性：</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重发公告：选择后，网站上的资格预审公告的标题中会显示“重发公告”字样。</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重新招标：选择后，网站上的资格预审公告的标题中会显示“重新招标”字样。</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提供网上报名：选中，投标人可以报名；未选中，投标人不允许报名。</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提供联合体报名：选中，页面显示“联合体要求”字段；不选中，页面上隐藏“联合体要求”字段。</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需要项目负责人：选中，中标结果公告中中标人必须选择项目负责人；不选中，中标结果公告中中标人可以不选择项目负责人。</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3、“保证金子账号信息”中点击“生成子账号”按钮，提示获取子账号成功，提示信息点击“确定”按钮，“保证金子账号信息”中显示生成的子账号。如下图：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24710"/>
            <wp:effectExtent l="0" t="0" r="0" b="8890"/>
            <wp:docPr id="957" name="图片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图片 957"/>
                    <pic:cNvPicPr>
                      <a:picLocks noChangeAspect="1"/>
                    </pic:cNvPicPr>
                  </pic:nvPicPr>
                  <pic:blipFill>
                    <a:blip r:embed="rId124"/>
                    <a:stretch>
                      <a:fillRect/>
                    </a:stretch>
                  </pic:blipFill>
                  <pic:spPr>
                    <a:xfrm>
                      <a:off x="0" y="0"/>
                      <a:ext cx="5278120" cy="2125299"/>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524635"/>
            <wp:effectExtent l="0" t="0" r="0" b="0"/>
            <wp:docPr id="958" name="图片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图片 958"/>
                    <pic:cNvPicPr>
                      <a:picLocks noChangeAspect="1"/>
                    </pic:cNvPicPr>
                  </pic:nvPicPr>
                  <pic:blipFill>
                    <a:blip r:embed="rId125"/>
                    <a:stretch>
                      <a:fillRect/>
                    </a:stretch>
                  </pic:blipFill>
                  <pic:spPr>
                    <a:xfrm>
                      <a:off x="0" y="0"/>
                      <a:ext cx="5278120" cy="152479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4、“附件信息”中点击资审公告的“点击生成”，进入“资审公告”页面，同时弹出“请选择您想使用的签章方式”对话框。如下图：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52980"/>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26"/>
                    <a:stretch>
                      <a:fillRect/>
                    </a:stretch>
                  </pic:blipFill>
                  <pic:spPr>
                    <a:xfrm>
                      <a:off x="0" y="0"/>
                      <a:ext cx="5278120" cy="2253586"/>
                    </a:xfrm>
                    <a:prstGeom prst="rect">
                      <a:avLst/>
                    </a:prstGeom>
                  </pic:spPr>
                </pic:pic>
              </a:graphicData>
            </a:graphic>
          </wp:inline>
        </w:drawing>
      </w:r>
      <w:r>
        <w:rPr>
          <w:rFonts w:hint="eastAsia" w:ascii="思源宋体 CN ExtraLight" w:hAnsi="思源宋体 CN ExtraLight" w:eastAsia="思源宋体 CN ExtraLight" w:cs="思源宋体 CN ExtraLight"/>
        </w:rPr>
        <w:t xml:space="preserve"> </w:t>
      </w:r>
      <w:r>
        <w:rPr>
          <w:rFonts w:hint="eastAsia" w:ascii="思源宋体 CN ExtraLight" w:hAnsi="思源宋体 CN ExtraLight" w:eastAsia="思源宋体 CN ExtraLight" w:cs="思源宋体 CN ExtraLight"/>
        </w:rPr>
        <w:drawing>
          <wp:inline distT="0" distB="0" distL="0" distR="0">
            <wp:extent cx="5278120" cy="2039620"/>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127"/>
                    <a:stretch>
                      <a:fillRect/>
                    </a:stretch>
                  </pic:blipFill>
                  <pic:spPr>
                    <a:xfrm>
                      <a:off x="0" y="0"/>
                      <a:ext cx="5278120" cy="2039773"/>
                    </a:xfrm>
                    <a:prstGeom prst="rect">
                      <a:avLst/>
                    </a:prstGeom>
                  </pic:spPr>
                </pic:pic>
              </a:graphicData>
            </a:graphic>
          </wp:inline>
        </w:drawing>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注：</w:t>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①点击“插入CA锁签章”，进入“资审公告”页面。插入CA锁，点击“签章”按钮，对资审公告内容进行签章。然后点击“签章提交”按钮，签章完成。</w:t>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②点击“手机扫码签章”，进入“资审公告”页面。点击“签章”按钮，显示二维码，</w:t>
      </w:r>
      <w:r>
        <w:rPr>
          <w:rFonts w:hint="eastAsia" w:ascii="思源宋体 CN ExtraLight" w:hAnsi="思源宋体 CN ExtraLight" w:eastAsia="思源宋体 CN ExtraLight" w:cs="思源宋体 CN ExtraLight"/>
        </w:rPr>
        <w:t>使用新点标证通进行扫码签章。</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43"/>
          <w:rFonts w:hint="eastAsia" w:ascii="思源宋体 CN ExtraLight" w:hAnsi="思源宋体 CN ExtraLight" w:eastAsia="思源宋体 CN ExtraLight" w:cs="思源宋体 CN ExtraLight"/>
        </w:rPr>
        <w:t>5、</w:t>
      </w:r>
      <w:r>
        <w:rPr>
          <w:rFonts w:hint="eastAsia" w:ascii="思源宋体 CN ExtraLight" w:hAnsi="思源宋体 CN ExtraLight" w:eastAsia="思源宋体 CN ExtraLight" w:cs="思源宋体 CN ExtraLight"/>
        </w:rPr>
        <w:t>签章完成后，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“附件信息”中资审公告变为“已签章”字样。</w:t>
      </w:r>
      <w:r>
        <w:rPr>
          <w:rFonts w:hint="eastAsia" w:ascii="思源宋体 CN ExtraLight" w:hAnsi="思源宋体 CN ExtraLight" w:eastAsia="思源宋体 CN ExtraLight" w:cs="思源宋体 CN ExtraLight"/>
        </w:rPr>
        <w:drawing>
          <wp:inline distT="0" distB="0" distL="0" distR="0">
            <wp:extent cx="5278120" cy="2188845"/>
            <wp:effectExtent l="0" t="0" r="0" b="190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128"/>
                    <a:stretch>
                      <a:fillRect/>
                    </a:stretch>
                  </pic:blipFill>
                  <pic:spPr>
                    <a:xfrm>
                      <a:off x="0" y="0"/>
                      <a:ext cx="5278120" cy="2189442"/>
                    </a:xfrm>
                    <a:prstGeom prst="rect">
                      <a:avLst/>
                    </a:prstGeom>
                  </pic:spPr>
                </pic:pic>
              </a:graphicData>
            </a:graphic>
          </wp:inline>
        </w:drawing>
      </w:r>
    </w:p>
    <w:p>
      <w:pPr>
        <w:pStyle w:val="34"/>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6、填写完必填信息，点击“提交信息”按钮，弹出意见框，输入意见后，点击“确认提交”按钮，提交给交易中心审核。如下图：</w:t>
      </w:r>
    </w:p>
    <w:p>
      <w:pPr>
        <w:pStyle w:val="34"/>
        <w:jc w:val="both"/>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56790"/>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129"/>
                    <a:stretch>
                      <a:fillRect/>
                    </a:stretch>
                  </pic:blipFill>
                  <pic:spPr>
                    <a:xfrm>
                      <a:off x="0" y="0"/>
                      <a:ext cx="5278120" cy="2257252"/>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填写完信息后，点击“修改保存”按钮，资格预审公告信息保存成功，且尚未提交交易中心审核，仍然可以修改信息。</w:t>
      </w: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15" w:name="_Toc20230"/>
      <w:bookmarkStart w:id="216" w:name="_Toc232"/>
      <w:bookmarkStart w:id="217" w:name="_Toc27673"/>
      <w:bookmarkStart w:id="218" w:name="_Toc838"/>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资审公告变更</w:t>
      </w:r>
      <w:bookmarkEnd w:id="215"/>
      <w:r>
        <w:rPr>
          <w:rFonts w:hint="eastAsia" w:ascii="思源宋体 CN ExtraLight" w:hAnsi="思源宋体 CN ExtraLight" w:eastAsia="思源宋体 CN ExtraLight" w:cs="思源宋体 CN ExtraLight"/>
          <w:color w:val="000000" w:themeColor="text1"/>
          <w14:textFill>
            <w14:solidFill>
              <w14:schemeClr w14:val="tx1"/>
            </w14:solidFill>
          </w14:textFill>
        </w:rPr>
        <w:t>公告</w:t>
      </w:r>
      <w:bookmarkEnd w:id="216"/>
      <w:bookmarkEnd w:id="217"/>
      <w:bookmarkEnd w:id="218"/>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资格预审公告审核通过。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对资格预审公告内容进行变更。</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1、工作台中，点击“资格预审－资审公告变更公告”菜单，进入资审公告变更公告页面。如下图：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00605"/>
            <wp:effectExtent l="0" t="0" r="0" b="4445"/>
            <wp:docPr id="954" name="图片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图片 954"/>
                    <pic:cNvPicPr>
                      <a:picLocks noChangeAspect="1"/>
                    </pic:cNvPicPr>
                  </pic:nvPicPr>
                  <pic:blipFill>
                    <a:blip r:embed="rId130"/>
                    <a:stretch>
                      <a:fillRect/>
                    </a:stretch>
                  </pic:blipFill>
                  <pic:spPr>
                    <a:xfrm>
                      <a:off x="0" y="0"/>
                      <a:ext cx="5278120" cy="230123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2、资审公告变更公告页面中可以变更投标截止时间，以及填写变更内容。如下图：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63140"/>
            <wp:effectExtent l="0" t="0" r="0" b="381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31"/>
                    <a:stretch>
                      <a:fillRect/>
                    </a:stretch>
                  </pic:blipFill>
                  <pic:spPr>
                    <a:xfrm>
                      <a:off x="0" y="0"/>
                      <a:ext cx="5278120" cy="226336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注：如果不需要变更投标截止时间，则不需要修改页面上的“投标截止时间”。</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3、填写完信息，点击“提交信息”按钮，弹出意见框中输入意见，点击“确认提交”按钮，提交交易中心审核。如下图：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07590"/>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32"/>
                    <a:stretch>
                      <a:fillRect/>
                    </a:stretch>
                  </pic:blipFill>
                  <pic:spPr>
                    <a:xfrm>
                      <a:off x="0" y="0"/>
                      <a:ext cx="5278120" cy="2307956"/>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注：填写完信息后，点击“修改保存”按钮，资审公告变更公告信息保存成功，且尚未提交交易中心审核，仍然可以修改信息。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4、第一次资审公告变更公告审核通过后，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工作台页面，点击“资格预审－资审公告变更公告”菜单，进入资审公告变更公告列表页面。如下图：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203960"/>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33"/>
                    <a:stretch>
                      <a:fillRect/>
                    </a:stretch>
                  </pic:blipFill>
                  <pic:spPr>
                    <a:xfrm>
                      <a:off x="0" y="0"/>
                      <a:ext cx="5278120" cy="1204071"/>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5、资审公告变更公告列表页面上，点击“新增资审变更公告”按钮，进入“新增资审变更公告”页面，可继续新增资审公告变更公告。如下图：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24587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34"/>
                    <a:stretch>
                      <a:fillRect/>
                    </a:stretch>
                  </pic:blipFill>
                  <pic:spPr>
                    <a:xfrm>
                      <a:off x="0" y="0"/>
                      <a:ext cx="5278120" cy="1246223"/>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82495"/>
            <wp:effectExtent l="0" t="0" r="0" b="8255"/>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955"/>
                    <pic:cNvPicPr>
                      <a:picLocks noChangeAspect="1"/>
                    </pic:cNvPicPr>
                  </pic:nvPicPr>
                  <pic:blipFill>
                    <a:blip r:embed="rId135"/>
                    <a:stretch>
                      <a:fillRect/>
                    </a:stretch>
                  </pic:blipFill>
                  <pic:spPr>
                    <a:xfrm>
                      <a:off x="0" y="0"/>
                      <a:ext cx="5278120" cy="2182723"/>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①资审公告变更公告可以新增多次。</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②如果标段（包）上一次的资审公告变更公告尚未完成，则不能新增该标段（包）新的资审公告变更公告。</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6、资审公告变更公告列表页面上，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w:t>
      </w:r>
      <w:r>
        <w:rPr>
          <w:rFonts w:hint="eastAsia" w:ascii="思源宋体 CN ExtraLight" w:hAnsi="思源宋体 CN ExtraLight" w:eastAsia="思源宋体 CN ExtraLight" w:cs="思源宋体 CN ExtraLight"/>
        </w:rPr>
        <w:t>资审公告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变更公告的“操作”按钮，可修改该</w:t>
      </w:r>
      <w:r>
        <w:rPr>
          <w:rFonts w:hint="eastAsia" w:ascii="思源宋体 CN ExtraLight" w:hAnsi="思源宋体 CN ExtraLight" w:eastAsia="思源宋体 CN ExtraLight" w:cs="思源宋体 CN ExtraLight"/>
        </w:rPr>
        <w:t>资审公告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150620"/>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36"/>
                    <a:stretch>
                      <a:fillRect/>
                    </a:stretch>
                  </pic:blipFill>
                  <pic:spPr>
                    <a:xfrm>
                      <a:off x="0" y="0"/>
                      <a:ext cx="5278120" cy="1150923"/>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资审公告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变更公告才允许修改。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7、资审公告变更公告列表页面上，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rPr>
        <w:t>资审公告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变更公告，点击“删除资审变更公告”按钮，可删除</w:t>
      </w:r>
      <w:r>
        <w:rPr>
          <w:rFonts w:hint="eastAsia" w:ascii="思源宋体 CN ExtraLight" w:hAnsi="思源宋体 CN ExtraLight" w:eastAsia="思源宋体 CN ExtraLight" w:cs="思源宋体 CN ExtraLight"/>
        </w:rPr>
        <w:t>资审公告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16586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37"/>
                    <a:stretch>
                      <a:fillRect/>
                    </a:stretch>
                  </pic:blipFill>
                  <pic:spPr>
                    <a:xfrm>
                      <a:off x="0" y="0"/>
                      <a:ext cx="5278120" cy="1166196"/>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资审公告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变更公告才允许删除。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bookmarkEnd w:id="163"/>
    <w:bookmarkEnd w:id="164"/>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19" w:name="_Toc7416"/>
      <w:bookmarkStart w:id="220" w:name="_Toc18452"/>
      <w:bookmarkStart w:id="221" w:name="_Toc7754"/>
      <w:bookmarkStart w:id="222" w:name="_Toc24778"/>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资审场地预约</w:t>
      </w:r>
      <w:bookmarkEnd w:id="219"/>
      <w:bookmarkEnd w:id="220"/>
      <w:bookmarkEnd w:id="221"/>
      <w:bookmarkEnd w:id="222"/>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招标项目审核通过，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标段（包）招标方式为“公开招标”且资审方式为“资格预审”。</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为资格预审的标段（包）安排资审场地。</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1、工作台页面，点击“资格预审－资审场地预约”菜单，进入资审场地预约页面。如下图：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74570"/>
            <wp:effectExtent l="0" t="0" r="0" b="0"/>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图片 959"/>
                    <pic:cNvPicPr>
                      <a:picLocks noChangeAspect="1"/>
                    </pic:cNvPicPr>
                  </pic:nvPicPr>
                  <pic:blipFill>
                    <a:blip r:embed="rId138"/>
                    <a:stretch>
                      <a:fillRect/>
                    </a:stretch>
                  </pic:blipFill>
                  <pic:spPr>
                    <a:xfrm>
                      <a:off x="0" y="0"/>
                      <a:ext cx="5278120" cy="227496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2、资审场地预约页面，在对应场地和日期的表格中单击，打开设置时间的对话框。选择时间后，点击对话框的“</w:t>
      </w:r>
      <w:r>
        <w:rPr>
          <w:rFonts w:hint="eastAsia" w:ascii="思源宋体 CN ExtraLight" w:hAnsi="思源宋体 CN ExtraLight" w:eastAsia="思源宋体 CN ExtraLight" w:cs="思源宋体 CN ExtraLight"/>
        </w:rPr>
        <w:drawing>
          <wp:inline distT="0" distB="0" distL="0" distR="0">
            <wp:extent cx="361315" cy="110490"/>
            <wp:effectExtent l="0" t="0" r="635" b="381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139"/>
                    <a:stretch>
                      <a:fillRect/>
                    </a:stretch>
                  </pic:blipFill>
                  <pic:spPr>
                    <a:xfrm>
                      <a:off x="0" y="0"/>
                      <a:ext cx="364964" cy="111725"/>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65680"/>
            <wp:effectExtent l="0" t="0" r="0" b="127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140"/>
                    <a:stretch>
                      <a:fillRect/>
                    </a:stretch>
                  </pic:blipFill>
                  <pic:spPr>
                    <a:xfrm>
                      <a:off x="0" y="0"/>
                      <a:ext cx="5278120" cy="226580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36470"/>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41"/>
                    <a:stretch>
                      <a:fillRect/>
                    </a:stretch>
                  </pic:blipFill>
                  <pic:spPr>
                    <a:xfrm>
                      <a:off x="0" y="0"/>
                      <a:ext cx="5278120" cy="2236481"/>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5298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42"/>
                    <a:stretch>
                      <a:fillRect/>
                    </a:stretch>
                  </pic:blipFill>
                  <pic:spPr>
                    <a:xfrm>
                      <a:off x="0" y="0"/>
                      <a:ext cx="5278120" cy="225358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①“标段（包）信息”中，显示的是标段（包）所在的招标项目中，资审方式为“资格预审”且尚未新增资审场地预约的标段（包）。可勾选单个或多个标段（包）。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②“资审场地预约”中点击当前时间中的“</w:t>
      </w:r>
      <w:r>
        <w:rPr>
          <w:rFonts w:hint="eastAsia" w:ascii="思源宋体 CN ExtraLight" w:hAnsi="思源宋体 CN ExtraLight" w:eastAsia="思源宋体 CN ExtraLight" w:cs="思源宋体 CN ExtraLight"/>
        </w:rPr>
        <w:drawing>
          <wp:inline distT="0" distB="0" distL="0" distR="0">
            <wp:extent cx="94615" cy="132715"/>
            <wp:effectExtent l="0" t="0" r="635" b="63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43"/>
                    <a:stretch>
                      <a:fillRect/>
                    </a:stretch>
                  </pic:blipFill>
                  <pic:spPr>
                    <a:xfrm>
                      <a:off x="0" y="0"/>
                      <a:ext cx="95238"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”按钮，日期会向前一周；点击“</w:t>
      </w:r>
      <w:r>
        <w:rPr>
          <w:rFonts w:hint="eastAsia" w:ascii="思源宋体 CN ExtraLight" w:hAnsi="思源宋体 CN ExtraLight" w:eastAsia="思源宋体 CN ExtraLight" w:cs="思源宋体 CN ExtraLight"/>
        </w:rPr>
        <w:drawing>
          <wp:inline distT="0" distB="0" distL="0" distR="0">
            <wp:extent cx="85090" cy="123190"/>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144"/>
                    <a:stretch>
                      <a:fillRect/>
                    </a:stretch>
                  </pic:blipFill>
                  <pic:spPr>
                    <a:xfrm>
                      <a:off x="0" y="0"/>
                      <a:ext cx="85714" cy="123810"/>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”，日期会向后一周。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③“资审场地预约”中选择日期，点击“搜索”按钮，直接显示所选日期所在的那一周。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④设置时间时，每一个长方形“</w:t>
      </w:r>
      <w:r>
        <w:rPr>
          <w:rFonts w:hint="eastAsia" w:ascii="思源宋体 CN ExtraLight" w:hAnsi="思源宋体 CN ExtraLight" w:eastAsia="思源宋体 CN ExtraLight" w:cs="思源宋体 CN ExtraLight"/>
        </w:rPr>
        <w:drawing>
          <wp:inline distT="0" distB="0" distL="0" distR="0">
            <wp:extent cx="304165" cy="104140"/>
            <wp:effectExtent l="0" t="0" r="635"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145"/>
                    <a:stretch>
                      <a:fillRect/>
                    </a:stretch>
                  </pic:blipFill>
                  <pic:spPr>
                    <a:xfrm>
                      <a:off x="0" y="0"/>
                      <a:ext cx="304762"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”都代表30分钟，选择后，长方形会变为绿色“</w:t>
      </w:r>
      <w:r>
        <w:rPr>
          <w:rFonts w:hint="eastAsia" w:ascii="思源宋体 CN ExtraLight" w:hAnsi="思源宋体 CN ExtraLight" w:eastAsia="思源宋体 CN ExtraLight" w:cs="思源宋体 CN ExtraLight"/>
        </w:rPr>
        <w:drawing>
          <wp:inline distT="0" distB="0" distL="0" distR="0">
            <wp:extent cx="285115" cy="104140"/>
            <wp:effectExtent l="0" t="0" r="635"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46"/>
                    <a:stretch>
                      <a:fillRect/>
                    </a:stretch>
                  </pic:blipFill>
                  <pic:spPr>
                    <a:xfrm>
                      <a:off x="0" y="0"/>
                      <a:ext cx="285714"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⑤设置的资审开启开始时间必须晚于当前时间。</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⑥资审开启时间与资审文件发售结束时间至少相隔五天！</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⑦选择的资审接收室在同时间段内不能与其他标段（包）重复。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3、设置完成后，点击“提交信息”按钮，弹出意见框中输入意见，点击“确认提交”按钮，提交给交易中心审核。</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59965"/>
            <wp:effectExtent l="0" t="0" r="0" b="698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47"/>
                    <a:stretch>
                      <a:fillRect/>
                    </a:stretch>
                  </pic:blipFill>
                  <pic:spPr>
                    <a:xfrm>
                      <a:off x="0" y="0"/>
                      <a:ext cx="5278120" cy="2260306"/>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注：填写完信息后，点击“修改保存”按钮，资审场地预约信息保存成功，且尚未提交交易中心审核，仍然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ind w:firstLine="0" w:firstLineChars="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23" w:name="_Toc9143"/>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资审场地取消</w:t>
      </w:r>
      <w:bookmarkEnd w:id="223"/>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：资审场地预约审核通过。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：取消已经确认的资审场地。</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1、工作台页面，点击“资格预审－资审场地取消”菜单，进入资审场地取消页面。如下图：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39645"/>
            <wp:effectExtent l="0" t="0" r="0" b="825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148"/>
                    <a:stretch>
                      <a:fillRect/>
                    </a:stretch>
                  </pic:blipFill>
                  <pic:spPr>
                    <a:xfrm>
                      <a:off x="0" y="0"/>
                      <a:ext cx="5278120" cy="2240147"/>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2、资审场地取消页面，填写取消原因。如下图：</w:t>
      </w:r>
      <w:r>
        <w:rPr>
          <w:rFonts w:hint="eastAsia" w:ascii="思源宋体 CN ExtraLight" w:hAnsi="思源宋体 CN ExtraLight" w:eastAsia="思源宋体 CN ExtraLight" w:cs="思源宋体 CN ExtraLight"/>
        </w:rPr>
        <w:drawing>
          <wp:inline distT="0" distB="0" distL="0" distR="0">
            <wp:extent cx="5278120" cy="2179320"/>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149"/>
                    <a:stretch>
                      <a:fillRect/>
                    </a:stretch>
                  </pic:blipFill>
                  <pic:spPr>
                    <a:xfrm>
                      <a:off x="0" y="0"/>
                      <a:ext cx="5278120" cy="2179668"/>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3、填写完信息后，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r>
        <w:rPr>
          <w:rFonts w:hint="eastAsia" w:ascii="思源宋体 CN ExtraLight" w:hAnsi="思源宋体 CN ExtraLight" w:eastAsia="思源宋体 CN ExtraLight" w:cs="思源宋体 CN ExtraLight"/>
        </w:rPr>
        <w:drawing>
          <wp:inline distT="0" distB="0" distL="0" distR="0">
            <wp:extent cx="5278120" cy="2258695"/>
            <wp:effectExtent l="0" t="0" r="0" b="8255"/>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150"/>
                    <a:stretch>
                      <a:fillRect/>
                    </a:stretch>
                  </pic:blipFill>
                  <pic:spPr>
                    <a:xfrm>
                      <a:off x="0" y="0"/>
                      <a:ext cx="5278120" cy="2259084"/>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①填写完信息后，点击“修改保存”按钮，资审场地预约信息保存成功，且尚未提交交易中心审核，仍然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②资审场地取消审核通过后，需要重新资审场地预约，原来预约的资审场地和时间会被释放。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24" w:name="_Toc4177"/>
      <w:bookmarkStart w:id="225" w:name="_Toc23462"/>
      <w:bookmarkStart w:id="226" w:name="_Toc6745"/>
      <w:bookmarkStart w:id="227" w:name="_Toc18658"/>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资格预审文件</w:t>
      </w:r>
      <w:bookmarkEnd w:id="224"/>
      <w:bookmarkEnd w:id="225"/>
      <w:bookmarkEnd w:id="226"/>
      <w:bookmarkEnd w:id="227"/>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招标项目审核通过，标段（包）招标方式为“公开招标”且资审方式为“资格预审”。</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编制资格预审文件，提交交易中心审核。</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1、工作台中，点击“资格预审－资格预审文件”菜单，进入资格预审文件页面。如下图：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73300"/>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51"/>
                    <a:stretch>
                      <a:fillRect/>
                    </a:stretch>
                  </pic:blipFill>
                  <pic:spPr>
                    <a:xfrm>
                      <a:off x="0" y="0"/>
                      <a:ext cx="5278120" cy="227374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2、填写页面信息，点击“修改保存”按钮，信息保存成功。如下图：</w:t>
      </w:r>
      <w:r>
        <w:rPr>
          <w:rFonts w:hint="eastAsia" w:ascii="思源宋体 CN ExtraLight" w:hAnsi="思源宋体 CN ExtraLight" w:eastAsia="思源宋体 CN ExtraLight" w:cs="思源宋体 CN ExtraLight"/>
        </w:rPr>
        <w:drawing>
          <wp:inline distT="0" distB="0" distL="0" distR="0">
            <wp:extent cx="5278120" cy="2299970"/>
            <wp:effectExtent l="0" t="0" r="0" b="508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52"/>
                    <a:stretch>
                      <a:fillRect/>
                    </a:stretch>
                  </pic:blipFill>
                  <pic:spPr>
                    <a:xfrm>
                      <a:off x="0" y="0"/>
                      <a:ext cx="5278120" cy="2300014"/>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①依法必须进行招标的项目提交资格预审申请文件的时间，自资格预审文件停止发售之日起不得少于5日。</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②如果资审场地已经预约成功，则“文件递交截止时间”“文件开启时间”中默认获取已经预约好的资审开启开始时间。</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③资格预审公告中如果已经设置了资审文件价格，且资格预审公告已经审核通过，则资格预审文件中，直接获取资格预审公告中的价格且不允许修改价格。</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3、“附件信息”中，点击“</w:t>
      </w:r>
      <w:r>
        <w:rPr>
          <w:rFonts w:hint="eastAsia" w:ascii="思源宋体 CN ExtraLight" w:hAnsi="思源宋体 CN ExtraLight" w:eastAsia="思源宋体 CN ExtraLight" w:cs="思源宋体 CN ExtraLight"/>
        </w:rPr>
        <w:drawing>
          <wp:inline distT="0" distB="0" distL="0" distR="0">
            <wp:extent cx="320675" cy="108585"/>
            <wp:effectExtent l="0" t="0" r="3175" b="571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153"/>
                    <a:stretch>
                      <a:fillRect/>
                    </a:stretch>
                  </pic:blipFill>
                  <pic:spPr>
                    <a:xfrm>
                      <a:off x="0" y="0"/>
                      <a:ext cx="323407" cy="109958"/>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”按钮，可上传资格预审文件。如下图：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53920"/>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154"/>
                    <a:stretch>
                      <a:fillRect/>
                    </a:stretch>
                  </pic:blipFill>
                  <pic:spPr>
                    <a:xfrm>
                      <a:off x="0" y="0"/>
                      <a:ext cx="5278120" cy="215401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①如果招标项目中，该标段（包）“采用网上招投标”选择“是”，则上传附件时，只能上传固定格式的附件。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②资格预审文件页面上，填写的信息保存后才能上传附件。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4、附件上传后，点击“提交信息”按钮，弹出意见框中输入意见，点击“确认提交”按钮，提交给交易中心审核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78380"/>
            <wp:effectExtent l="0" t="0" r="0" b="762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155"/>
                    <a:stretch>
                      <a:fillRect/>
                    </a:stretch>
                  </pic:blipFill>
                  <pic:spPr>
                    <a:xfrm>
                      <a:off x="0" y="0"/>
                      <a:ext cx="5278120" cy="227863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填写完信息后，点击“修改保存”按钮，资格预审文件信息保存成功，且尚未提交交易中心审核，仍然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28" w:name="_Toc12200"/>
      <w:bookmarkStart w:id="229" w:name="_Toc1709"/>
      <w:bookmarkStart w:id="230" w:name="_Toc23740"/>
      <w:bookmarkStart w:id="231" w:name="_Toc25402"/>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资审文件</w:t>
      </w:r>
      <w:bookmarkEnd w:id="228"/>
      <w:r>
        <w:rPr>
          <w:rFonts w:hint="eastAsia" w:ascii="思源宋体 CN ExtraLight" w:hAnsi="思源宋体 CN ExtraLight" w:eastAsia="思源宋体 CN ExtraLight" w:cs="思源宋体 CN ExtraLight"/>
          <w:color w:val="000000" w:themeColor="text1"/>
          <w14:textFill>
            <w14:solidFill>
              <w14:schemeClr w14:val="tx1"/>
            </w14:solidFill>
          </w14:textFill>
        </w:rPr>
        <w:t>澄清和修改</w:t>
      </w:r>
      <w:bookmarkEnd w:id="229"/>
      <w:bookmarkEnd w:id="230"/>
      <w:bookmarkEnd w:id="231"/>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资格预审文件审核通过。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编制资审文件的澄清文件，可对资审文件澄清和修改资审时间。</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1、工作台页面，点击“资格预审－资审文件澄清和修改”菜单，进入资审文件澄清和修改页面。如下图：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22195"/>
            <wp:effectExtent l="0" t="0" r="0" b="1905"/>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156"/>
                    <a:stretch>
                      <a:fillRect/>
                    </a:stretch>
                  </pic:blipFill>
                  <pic:spPr>
                    <a:xfrm>
                      <a:off x="0" y="0"/>
                      <a:ext cx="5278120" cy="232261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2、填写页面信息。如下图：</w:t>
      </w:r>
    </w:p>
    <w:p>
      <w:pPr>
        <w:ind w:firstLine="0" w:firstLineChars="0"/>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42185"/>
            <wp:effectExtent l="0" t="0" r="0" b="5715"/>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157"/>
                    <a:stretch>
                      <a:fillRect/>
                    </a:stretch>
                  </pic:blipFill>
                  <pic:spPr>
                    <a:xfrm>
                      <a:off x="0" y="0"/>
                      <a:ext cx="5278120" cy="224259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①可变更资格审查时间。如需变更，在“变更内容”中，选中“已确定的资格审查时间”，可以变更时间；如无需变更，则不选中该选项。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②修改时间时，资格审查时间只能往后修改，不能提前。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③如果招标项目中，该标段（包）“采用网上招投标”选择“是”，则上传附件时，只能上传固定格式的附件。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④资审文件澄清和修改页面上，填写的信息保存后才能上传附件。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w:t>
      </w:r>
      <w:r>
        <w:rPr>
          <w:rFonts w:hint="eastAsia" w:ascii="思源宋体 CN ExtraLight" w:hAnsi="思源宋体 CN ExtraLight" w:eastAsia="思源宋体 CN ExtraLight" w:cs="思源宋体 CN ExtraLight"/>
        </w:rPr>
        <w:t>填写完信息后，点击</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r>
        <w:rPr>
          <w:rFonts w:hint="eastAsia" w:ascii="思源宋体 CN ExtraLight" w:hAnsi="思源宋体 CN ExtraLight" w:eastAsia="思源宋体 CN ExtraLight" w:cs="思源宋体 CN ExtraLight"/>
        </w:rPr>
        <w:drawing>
          <wp:inline distT="0" distB="0" distL="0" distR="0">
            <wp:extent cx="5278120" cy="2274570"/>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158"/>
                    <a:stretch>
                      <a:fillRect/>
                    </a:stretch>
                  </pic:blipFill>
                  <pic:spPr>
                    <a:xfrm>
                      <a:off x="0" y="0"/>
                      <a:ext cx="5278120" cy="227496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填写完信息后，点击“修改保存”按钮，资审文件澄清和修改信息保存成功，且尚未提交交易中心审核，仍然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4、第一次资审文件澄清和修改审核通过后，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工作台页面，点击“资格预审－资审文件澄清和修改”菜单，进入资审文件澄清和修改列表页面。如下图：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216660"/>
            <wp:effectExtent l="0" t="0" r="0" b="254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159"/>
                    <a:stretch>
                      <a:fillRect/>
                    </a:stretch>
                  </pic:blipFill>
                  <pic:spPr>
                    <a:xfrm>
                      <a:off x="0" y="0"/>
                      <a:ext cx="5278120" cy="1216900"/>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5、资审文件澄清和修改列表页面上，点击“新增资审澄清文件”按钮，进入“新增资审澄清文件”页面，可继续新增资审澄清文件。如下图：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251585"/>
            <wp:effectExtent l="0" t="0" r="0" b="5715"/>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160"/>
                    <a:stretch>
                      <a:fillRect/>
                    </a:stretch>
                  </pic:blipFill>
                  <pic:spPr>
                    <a:xfrm>
                      <a:off x="0" y="0"/>
                      <a:ext cx="5278120" cy="1251721"/>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44395"/>
            <wp:effectExtent l="0" t="0" r="0" b="8255"/>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161"/>
                    <a:stretch>
                      <a:fillRect/>
                    </a:stretch>
                  </pic:blipFill>
                  <pic:spPr>
                    <a:xfrm>
                      <a:off x="0" y="0"/>
                      <a:ext cx="5278120" cy="2144847"/>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①资审文件澄清和修改可以新增多次。</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②如果标段（包）上一次的资审文件澄清和修改尚未完成，则不能新增该标段（包）新的资审文件澄清和修改。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6、资审文件澄清和修改列表页面上，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222375"/>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162"/>
                    <a:stretch>
                      <a:fillRect/>
                    </a:stretch>
                  </pic:blipFill>
                  <pic:spPr>
                    <a:xfrm>
                      <a:off x="0" y="0"/>
                      <a:ext cx="5278120" cy="1222398"/>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7、资审文件澄清和修改列表页面上，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，点击“删除资审澄清文件”按钮，可删除</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213485"/>
            <wp:effectExtent l="0" t="0" r="0" b="5715"/>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163"/>
                    <a:stretch>
                      <a:fillRect/>
                    </a:stretch>
                  </pic:blipFill>
                  <pic:spPr>
                    <a:xfrm>
                      <a:off x="0" y="0"/>
                      <a:ext cx="5278120" cy="1213845"/>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32" w:name="_Toc2235"/>
      <w:bookmarkStart w:id="233" w:name="_Toc28555"/>
      <w:bookmarkStart w:id="234" w:name="_Toc19698"/>
      <w:bookmarkStart w:id="235" w:name="_Toc29359"/>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组建资审委员会</w:t>
      </w:r>
      <w:bookmarkEnd w:id="232"/>
      <w:bookmarkEnd w:id="233"/>
      <w:bookmarkEnd w:id="234"/>
      <w:bookmarkEnd w:id="235"/>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资审场地预约审核通过。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新增</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组建资审委员会。</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1、工作台中，点击“资格预审－组建资审委员会”菜单，进入组建资审委员会页面。如下图：</w:t>
      </w:r>
    </w:p>
    <w:p>
      <w:pPr>
        <w:pStyle w:val="34"/>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71395"/>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164"/>
                    <a:stretch>
                      <a:fillRect/>
                    </a:stretch>
                  </pic:blipFill>
                  <pic:spPr>
                    <a:xfrm>
                      <a:off x="0" y="0"/>
                      <a:ext cx="5278120" cy="227191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2、组建资审委员会页面，标段（包）编号、标段（包）名称、招标人信息自动获取，且灰化不可修改。如下图：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73275"/>
            <wp:effectExtent l="0" t="0" r="0" b="3175"/>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165"/>
                    <a:stretch>
                      <a:fillRect/>
                    </a:stretch>
                  </pic:blipFill>
                  <pic:spPr>
                    <a:xfrm>
                      <a:off x="0" y="0"/>
                      <a:ext cx="5278120" cy="207337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注：评标时间、评标地点获取资审场地预约中设置资审评标时间和地点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3、填写页面上的信息。如下图：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71395"/>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166"/>
                    <a:stretch>
                      <a:fillRect/>
                    </a:stretch>
                  </pic:blipFill>
                  <pic:spPr>
                    <a:xfrm>
                      <a:off x="0" y="0"/>
                      <a:ext cx="5278120" cy="227191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4、点击“评标委员会”标签，可设置专业信息以及招标人代表信息。如下图：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898650"/>
            <wp:effectExtent l="0" t="0" r="0" b="635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167"/>
                    <a:stretch>
                      <a:fillRect/>
                    </a:stretch>
                  </pic:blipFill>
                  <pic:spPr>
                    <a:xfrm>
                      <a:off x="0" y="0"/>
                      <a:ext cx="5278120" cy="189865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①组建资格审查委员会，评委不限专业。</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②专业信息中，需抽人数默认为所需人数设置的数值的3倍。</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③依法必须进行招标的项目，各个专业所需人数加招标人代表数量总和应为5人以上的单数，其中各个专业所需人数不得少于成员总数的三分之二，招标人代表不多于三分之一。</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④如果项目注册中，项目交易分类选择“水利工程”，组建资审委员会时，各个专业所需人数加招标人代表数量总和应为7人以上的单数，其中各个专业所需人数不得少于成员总数的三分之二，招标人代表不多于三分之一。</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5、点击“回避信息”标签，可以设置回避单位和回避专家。如下图：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19020"/>
            <wp:effectExtent l="0" t="0" r="0" b="508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168"/>
                    <a:stretch>
                      <a:fillRect/>
                    </a:stretch>
                  </pic:blipFill>
                  <pic:spPr>
                    <a:xfrm>
                      <a:off x="0" y="0"/>
                      <a:ext cx="5278120" cy="2319563"/>
                    </a:xfrm>
                    <a:prstGeom prst="rect">
                      <a:avLst/>
                    </a:prstGeom>
                  </pic:spPr>
                </pic:pic>
              </a:graphicData>
            </a:graphic>
          </wp:inline>
        </w:drawing>
      </w:r>
      <w:r>
        <w:rPr>
          <w:rFonts w:hint="eastAsia" w:ascii="思源宋体 CN ExtraLight" w:hAnsi="思源宋体 CN ExtraLight" w:eastAsia="思源宋体 CN ExtraLight" w:cs="思源宋体 CN ExtraLight"/>
        </w:rPr>
        <w:t xml:space="preserve"> </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6、点击“设置回避单位”按钮，进入“设置回避单位”页面，选中要设置的单位，点击“确定选择”按钮，回避单位设置成功。如下图：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78380"/>
            <wp:effectExtent l="0" t="0" r="0" b="762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69"/>
                    <a:stretch>
                      <a:fillRect/>
                    </a:stretch>
                  </pic:blipFill>
                  <pic:spPr>
                    <a:xfrm>
                      <a:off x="0" y="0"/>
                      <a:ext cx="5278120" cy="2278633"/>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70125"/>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170"/>
                    <a:stretch>
                      <a:fillRect/>
                    </a:stretch>
                  </pic:blipFill>
                  <pic:spPr>
                    <a:xfrm>
                      <a:off x="0" y="0"/>
                      <a:ext cx="5278120" cy="227069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①设置回避单位后，在专家抽取时，回避单位的专家不会被抽取到。</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②招标人、投标人默认设置为回避单位。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7、点击“设置回避专家”按钮，进入“设置回避专家”页面，选中要设置的专家，点击“确定选择”按钮，回避专家设置成功。如下图：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34260"/>
            <wp:effectExtent l="0" t="0" r="0" b="889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171"/>
                    <a:stretch>
                      <a:fillRect/>
                    </a:stretch>
                  </pic:blipFill>
                  <pic:spPr>
                    <a:xfrm>
                      <a:off x="0" y="0"/>
                      <a:ext cx="5278120" cy="233483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49780"/>
            <wp:effectExtent l="0" t="0" r="0" b="762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172"/>
                    <a:stretch>
                      <a:fillRect/>
                    </a:stretch>
                  </pic:blipFill>
                  <pic:spPr>
                    <a:xfrm>
                      <a:off x="0" y="0"/>
                      <a:ext cx="5278120" cy="2050159"/>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①回避专家需要通过输入完整的专家姓名和身份证号进行搜索才能选择到</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②设置回避专家后，在专家抽取时，回避专家不会被抽取到。</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8、选中设置的回避单位和回避专家，点页面的“删除回避单位”和“删除回避专家”按钮，可以删除已设置的回避单位和专家。如下图：</w:t>
      </w:r>
      <w:r>
        <w:rPr>
          <w:rFonts w:hint="eastAsia" w:ascii="思源宋体 CN ExtraLight" w:hAnsi="思源宋体 CN ExtraLight" w:eastAsia="思源宋体 CN ExtraLight" w:cs="思源宋体 CN ExtraLight"/>
        </w:rPr>
        <w:drawing>
          <wp:inline distT="0" distB="0" distL="0" distR="0">
            <wp:extent cx="5278120" cy="2257425"/>
            <wp:effectExtent l="0" t="0" r="0" b="9525"/>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173"/>
                    <a:stretch>
                      <a:fillRect/>
                    </a:stretch>
                  </pic:blipFill>
                  <pic:spPr>
                    <a:xfrm>
                      <a:off x="0" y="0"/>
                      <a:ext cx="5278120" cy="2257862"/>
                    </a:xfrm>
                    <a:prstGeom prst="rect">
                      <a:avLst/>
                    </a:prstGeom>
                  </pic:spPr>
                </pic:pic>
              </a:graphicData>
            </a:graphic>
          </wp:inline>
        </w:drawing>
      </w:r>
      <w:r>
        <w:rPr>
          <w:rFonts w:hint="eastAsia" w:ascii="思源宋体 CN ExtraLight" w:hAnsi="思源宋体 CN ExtraLight" w:eastAsia="思源宋体 CN ExtraLight" w:cs="思源宋体 CN ExtraLight"/>
        </w:rPr>
        <w:t xml:space="preserve">  </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9、</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填写完信息，点击“提交信息”按钮，</w:t>
      </w:r>
      <w:r>
        <w:rPr>
          <w:rFonts w:hint="eastAsia" w:ascii="思源宋体 CN ExtraLight" w:hAnsi="思源宋体 CN ExtraLight" w:eastAsia="思源宋体 CN ExtraLight" w:cs="思源宋体 CN ExtraLight"/>
        </w:rPr>
        <w:t>弹出意见框中输入意见，点击“确认提交”按钮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提交交易中心审核。如下图：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52345"/>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174"/>
                    <a:stretch>
                      <a:fillRect/>
                    </a:stretch>
                  </pic:blipFill>
                  <pic:spPr>
                    <a:xfrm>
                      <a:off x="0" y="0"/>
                      <a:ext cx="5278120" cy="2252975"/>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填写完信息后，点击“修改保存”按钮，组建资审委员会信息保存成功，但尚未提交交易中心审核，仍然可以修改信息。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10、第一次组建资审委员会审核通过后，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工作台页面，点击“资格预审－组建资审委员会”菜单，进入</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521460"/>
            <wp:effectExtent l="0" t="0" r="0" b="254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175"/>
                    <a:stretch>
                      <a:fillRect/>
                    </a:stretch>
                  </pic:blipFill>
                  <pic:spPr>
                    <a:xfrm>
                      <a:off x="0" y="0"/>
                      <a:ext cx="5278120" cy="1521736"/>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11、组建资审委员会列表页面上，点击“新增项目”按钮，进入“新增项目信息”页面，可继续组建资审委员会。如下图：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56591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176"/>
                    <a:stretch>
                      <a:fillRect/>
                    </a:stretch>
                  </pic:blipFill>
                  <pic:spPr>
                    <a:xfrm>
                      <a:off x="0" y="0"/>
                      <a:ext cx="5278120" cy="1566331"/>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993265"/>
            <wp:effectExtent l="0" t="0" r="0" b="6985"/>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177"/>
                    <a:stretch>
                      <a:fillRect/>
                    </a:stretch>
                  </pic:blipFill>
                  <pic:spPr>
                    <a:xfrm>
                      <a:off x="0" y="0"/>
                      <a:ext cx="5278120" cy="1993346"/>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①组建资审委员会可以新增多次。</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②如果标段（包）上一次的组建资审委员会尚未完成，则不能新增该标段（包）新的组建资审委员会。</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12、组建资审委员会列表页面上，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5580" cy="1557655"/>
            <wp:effectExtent l="0" t="0" r="1270" b="444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178"/>
                    <a:srcRect b="29470"/>
                    <a:stretch>
                      <a:fillRect/>
                    </a:stretch>
                  </pic:blipFill>
                  <pic:spPr>
                    <a:xfrm>
                      <a:off x="0" y="0"/>
                      <a:ext cx="5278120" cy="1558859"/>
                    </a:xfrm>
                    <a:prstGeom prst="rect">
                      <a:avLst/>
                    </a:prstGeom>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13、组建资审委员会列表页面上，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，点击“删除变更公告”按钮，可删除</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81295" cy="1572260"/>
            <wp:effectExtent l="0" t="0" r="0" b="889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179"/>
                    <a:srcRect b="29472"/>
                    <a:stretch>
                      <a:fillRect/>
                    </a:stretch>
                  </pic:blipFill>
                  <pic:spPr>
                    <a:xfrm>
                      <a:off x="0" y="0"/>
                      <a:ext cx="5278120" cy="1571739"/>
                    </a:xfrm>
                    <a:prstGeom prst="rect">
                      <a:avLst/>
                    </a:prstGeom>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36" w:name="_Toc24295"/>
      <w:bookmarkStart w:id="237" w:name="_Toc7197"/>
      <w:bookmarkStart w:id="238" w:name="_Toc4125"/>
      <w:bookmarkStart w:id="239" w:name="_Toc692"/>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开启资审申请文件</w:t>
      </w:r>
      <w:bookmarkEnd w:id="236"/>
      <w:bookmarkEnd w:id="237"/>
      <w:bookmarkEnd w:id="238"/>
      <w:bookmarkEnd w:id="239"/>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资审场地预约审核通过且</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资格审查时间已到，申请单位不少于三家。</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开启资审申请文件，录入资审信息。</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1、工作台中，点击“资格预审-开启资审申请文件”菜单，进入开启资审申请文件页面。如下图：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89810"/>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180"/>
                    <a:stretch>
                      <a:fillRect/>
                    </a:stretch>
                  </pic:blipFill>
                  <pic:spPr>
                    <a:xfrm>
                      <a:off x="0" y="0"/>
                      <a:ext cx="5278120" cy="229024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注：资格审查时间未到，无法开启资审申请文件。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2、“开启参与单位信息”中，点击单位后的“</w:t>
      </w:r>
      <w:r>
        <w:rPr>
          <w:rFonts w:hint="eastAsia" w:ascii="思源宋体 CN ExtraLight" w:hAnsi="思源宋体 CN ExtraLight" w:eastAsia="思源宋体 CN ExtraLight" w:cs="思源宋体 CN ExtraLight"/>
        </w:rPr>
        <w:t>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”按钮，进入“录入资审情况”页面，可以录入资审申请单位相关信息。如下图：</w:t>
      </w:r>
      <w:r>
        <w:rPr>
          <w:rFonts w:hint="eastAsia" w:ascii="思源宋体 CN ExtraLight" w:hAnsi="思源宋体 CN ExtraLight" w:eastAsia="思源宋体 CN ExtraLight" w:cs="思源宋体 CN ExtraLight"/>
        </w:rPr>
        <w:drawing>
          <wp:inline distT="0" distB="0" distL="0" distR="0">
            <wp:extent cx="5278120" cy="221805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81"/>
                    <a:stretch>
                      <a:fillRect/>
                    </a:stretch>
                  </pic:blipFill>
                  <pic:spPr>
                    <a:xfrm>
                      <a:off x="0" y="0"/>
                      <a:ext cx="5278120" cy="221815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829435"/>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182"/>
                    <a:stretch>
                      <a:fillRect/>
                    </a:stretch>
                  </pic:blipFill>
                  <pic:spPr>
                    <a:xfrm>
                      <a:off x="0" y="0"/>
                      <a:ext cx="5278120" cy="182962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w:t>
      </w:r>
      <w:r>
        <w:rPr>
          <w:rFonts w:hint="eastAsia" w:ascii="思源宋体 CN ExtraLight" w:hAnsi="思源宋体 CN ExtraLight" w:eastAsia="思源宋体 CN ExtraLight" w:cs="思源宋体 CN ExtraLight"/>
        </w:rPr>
        <w:t>开启资审申请文件页面上，“进入资格审查室人员”中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，点击“新增人员”按钮，进入“新增人员”页面，可填写人员信息。如下图：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67890"/>
            <wp:effectExtent l="0" t="0" r="0" b="381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83"/>
                    <a:stretch>
                      <a:fillRect/>
                    </a:stretch>
                  </pic:blipFill>
                  <pic:spPr>
                    <a:xfrm>
                      <a:off x="0" y="0"/>
                      <a:ext cx="5278120" cy="2168061"/>
                    </a:xfrm>
                    <a:prstGeom prst="rect">
                      <a:avLst/>
                    </a:prstGeom>
                  </pic:spPr>
                </pic:pic>
              </a:graphicData>
            </a:graphic>
          </wp:inline>
        </w:drawing>
      </w:r>
      <w:r>
        <w:rPr>
          <w:rFonts w:hint="eastAsia" w:ascii="思源宋体 CN ExtraLight" w:hAnsi="思源宋体 CN ExtraLight" w:eastAsia="思源宋体 CN ExtraLight" w:cs="思源宋体 CN ExtraLight"/>
        </w:rPr>
        <w:drawing>
          <wp:inline distT="0" distB="0" distL="0" distR="0">
            <wp:extent cx="5278120" cy="1848485"/>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184"/>
                    <a:stretch>
                      <a:fillRect/>
                    </a:stretch>
                  </pic:blipFill>
                  <pic:spPr>
                    <a:xfrm>
                      <a:off x="0" y="0"/>
                      <a:ext cx="5278120" cy="1848564"/>
                    </a:xfrm>
                    <a:prstGeom prst="rect">
                      <a:avLst/>
                    </a:prstGeom>
                  </pic:spPr>
                </pic:pic>
              </a:graphicData>
            </a:graphic>
          </wp:inline>
        </w:drawing>
      </w:r>
      <w:r>
        <w:rPr>
          <w:rFonts w:hint="eastAsia" w:ascii="思源宋体 CN ExtraLight" w:hAnsi="思源宋体 CN ExtraLight" w:eastAsia="思源宋体 CN ExtraLight" w:cs="思源宋体 CN ExtraLight"/>
        </w:rPr>
        <w:t xml:space="preserve">  </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w:t>
      </w:r>
      <w:r>
        <w:rPr>
          <w:rFonts w:hint="eastAsia" w:ascii="思源宋体 CN ExtraLight" w:hAnsi="思源宋体 CN ExtraLight" w:eastAsia="思源宋体 CN ExtraLight" w:cs="思源宋体 CN ExtraLight"/>
        </w:rPr>
        <w:t>开启资审申请文件页面上，“进入资格审查室人员”中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，点击“查找人员”按钮，进入“查找人员”页面，可选择所需人员信息。如下图：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62175"/>
            <wp:effectExtent l="0" t="0" r="0" b="952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85"/>
                    <a:stretch>
                      <a:fillRect/>
                    </a:stretch>
                  </pic:blipFill>
                  <pic:spPr>
                    <a:xfrm>
                      <a:off x="0" y="0"/>
                      <a:ext cx="5278120" cy="2162563"/>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872615"/>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186"/>
                    <a:stretch>
                      <a:fillRect/>
                    </a:stretch>
                  </pic:blipFill>
                  <pic:spPr>
                    <a:xfrm>
                      <a:off x="0" y="0"/>
                      <a:ext cx="5278120" cy="187300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注：“查找人员”</w:t>
      </w:r>
      <w:r>
        <w:rPr>
          <w:rFonts w:hint="eastAsia" w:ascii="思源宋体 CN ExtraLight" w:hAnsi="思源宋体 CN ExtraLight" w:eastAsia="思源宋体 CN ExtraLight" w:cs="思源宋体 CN ExtraLight"/>
        </w:rPr>
        <w:t>和“新增人员”添加进入资格审查室人员的时候都做了身份证号唯一性判断。</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5、开启资审申请文件页面上，“进入资格审查室人员”中，点击人员后的“查看”按钮，可以查看人员信息。如下图：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30755"/>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87"/>
                    <a:stretch>
                      <a:fillRect/>
                    </a:stretch>
                  </pic:blipFill>
                  <pic:spPr>
                    <a:xfrm>
                      <a:off x="0" y="0"/>
                      <a:ext cx="5278120" cy="2230983"/>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6、开启资审申请文件页面上，“进入资格审查室人员”中，点击人员后的“修改”按钮，可以查看人员信息。如下图：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00275"/>
            <wp:effectExtent l="0" t="0" r="0" b="952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188"/>
                    <a:stretch>
                      <a:fillRect/>
                    </a:stretch>
                  </pic:blipFill>
                  <pic:spPr>
                    <a:xfrm>
                      <a:off x="0" y="0"/>
                      <a:ext cx="5278120" cy="2200438"/>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7、开启资审申请文件页面上，“进入资格审查室人员”中选择要删除的人员，点击“删除人员”按钮，可以删除人员。如下图：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16150"/>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189"/>
                    <a:stretch>
                      <a:fillRect/>
                    </a:stretch>
                  </pic:blipFill>
                  <pic:spPr>
                    <a:xfrm>
                      <a:off x="0" y="0"/>
                      <a:ext cx="5278120" cy="2216322"/>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w:t>
      </w:r>
      <w:r>
        <w:rPr>
          <w:rFonts w:hint="eastAsia" w:ascii="思源宋体 CN ExtraLight" w:hAnsi="思源宋体 CN ExtraLight" w:eastAsia="思源宋体 CN ExtraLight" w:cs="思源宋体 CN ExtraLight"/>
        </w:rPr>
        <w:t>开启资审申请文件页面上，点击“打印资审记录”按钮，可以查看并打印资审情况。如下图：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6310"/>
            <wp:effectExtent l="0" t="0" r="0" b="254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190"/>
                    <a:stretch>
                      <a:fillRect/>
                    </a:stretch>
                  </pic:blipFill>
                  <pic:spPr>
                    <a:xfrm>
                      <a:off x="0" y="0"/>
                      <a:ext cx="5278120" cy="222670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720215"/>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191"/>
                    <a:stretch>
                      <a:fillRect/>
                    </a:stretch>
                  </pic:blipFill>
                  <pic:spPr>
                    <a:xfrm>
                      <a:off x="0" y="0"/>
                      <a:ext cx="5278120" cy="172027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9、开启资审申请文件信息填写完成后，点击“开启结束”按钮，该标段（包）的资格预审结束。如下图： </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30120"/>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192"/>
                    <a:stretch>
                      <a:fillRect/>
                    </a:stretch>
                  </pic:blipFill>
                  <pic:spPr>
                    <a:xfrm>
                      <a:off x="0" y="0"/>
                      <a:ext cx="5278120" cy="223037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注：开启结束后就不可以再录入或者修改信息，只能查看。</w:t>
      </w: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40" w:name="_Toc28933"/>
      <w:bookmarkStart w:id="241" w:name="_Toc2371"/>
      <w:bookmarkStart w:id="242" w:name="_Toc615"/>
      <w:bookmarkStart w:id="243" w:name="_Toc150"/>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资审预审申请结果</w:t>
      </w:r>
      <w:bookmarkEnd w:id="240"/>
      <w:bookmarkEnd w:id="241"/>
      <w:bookmarkEnd w:id="242"/>
      <w:bookmarkEnd w:id="243"/>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资格审查时间已过且资审申请文件已开启。</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编制资格预审结果备案。</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8"/>
        <w:numPr>
          <w:ilvl w:val="0"/>
          <w:numId w:val="3"/>
        </w:numPr>
        <w:adjustRightInd w:val="0"/>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新增资格预审申请结果</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1、工作台中，点击“资格预审－资审预审申请结果”菜单，进入资审预审申请结果页面。如下图：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19020"/>
            <wp:effectExtent l="0" t="0" r="0" b="508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193"/>
                    <a:stretch>
                      <a:fillRect/>
                    </a:stretch>
                  </pic:blipFill>
                  <pic:spPr>
                    <a:xfrm>
                      <a:off x="0" y="0"/>
                      <a:ext cx="5278120" cy="231956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注：投标人默认资审通过，如投标人资审不通过，去掉复选框的勾选状态即可。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2、资审不通过的单位点击“</w:t>
      </w:r>
      <w:r>
        <w:rPr>
          <w:rFonts w:hint="eastAsia" w:ascii="思源宋体 CN ExtraLight" w:hAnsi="思源宋体 CN ExtraLight" w:eastAsia="思源宋体 CN ExtraLight" w:cs="思源宋体 CN ExtraLight"/>
        </w:rPr>
        <w:t>原因选择</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”按钮，可选择资审不通过原因，资审不通过的单位不能参加该标段（包）后续的投标流程。如下图：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11400"/>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194"/>
                    <a:stretch>
                      <a:fillRect/>
                    </a:stretch>
                  </pic:blipFill>
                  <pic:spPr>
                    <a:xfrm>
                      <a:off x="0" y="0"/>
                      <a:ext cx="5278120" cy="231162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注：通过资格预审的申请人少于3个的，应当重新招标。</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w:t>
      </w:r>
      <w:r>
        <w:rPr>
          <w:rFonts w:hint="eastAsia" w:ascii="思源宋体 CN ExtraLight" w:hAnsi="思源宋体 CN ExtraLight" w:eastAsia="思源宋体 CN ExtraLight" w:cs="思源宋体 CN ExtraLight"/>
        </w:rPr>
        <w:t>“附件信息”中，投标报名登记表和资格预审报告可以直接生成，资格预审名单需要点击“上传”按钮进入页面，上传附件。如下图：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01545"/>
            <wp:effectExtent l="0" t="0" r="0" b="825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95"/>
                    <a:stretch>
                      <a:fillRect/>
                    </a:stretch>
                  </pic:blipFill>
                  <pic:spPr>
                    <a:xfrm>
                      <a:off x="0" y="0"/>
                      <a:ext cx="5278120" cy="220166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4、附件上传后，点击“提交信息”按钮，弹出意见框中输入意见，点击“确认提交”按钮，提交给交易中心审核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7584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196"/>
                    <a:stretch>
                      <a:fillRect/>
                    </a:stretch>
                  </pic:blipFill>
                  <pic:spPr>
                    <a:xfrm>
                      <a:off x="0" y="0"/>
                      <a:ext cx="5278120" cy="2276189"/>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w:t>
      </w:r>
      <w:r>
        <w:rPr>
          <w:rFonts w:hint="eastAsia" w:ascii="思源宋体 CN ExtraLight" w:hAnsi="思源宋体 CN ExtraLight" w:eastAsia="思源宋体 CN ExtraLight" w:cs="思源宋体 CN ExtraLight"/>
        </w:rPr>
        <w:t>后，点击“修改保存”按钮，资审预审申请结果信息保存成功，且尚未提交交易中心审核，仍然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pStyle w:val="38"/>
        <w:numPr>
          <w:ilvl w:val="0"/>
          <w:numId w:val="3"/>
        </w:numPr>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审核资审预审申请结果</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－待办&amp;通知－待办事宜</w:t>
      </w:r>
      <w:r>
        <w:rPr>
          <w:rFonts w:hint="eastAsia" w:ascii="思源宋体 CN ExtraLight" w:hAnsi="思源宋体 CN ExtraLight" w:eastAsia="思源宋体 CN ExtraLight" w:cs="思源宋体 CN ExtraLight"/>
        </w:rPr>
        <w:t>”中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资审预审申请结果的待办标题，进入资审预审申请结果审核页面。如下图：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41478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97"/>
                    <a:stretch>
                      <a:fillRect/>
                    </a:stretch>
                  </pic:blipFill>
                  <pic:spPr>
                    <a:xfrm>
                      <a:off x="0" y="0"/>
                      <a:ext cx="5278120" cy="1414829"/>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55825"/>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198"/>
                    <a:stretch>
                      <a:fillRect/>
                    </a:stretch>
                  </pic:blipFill>
                  <pic:spPr>
                    <a:xfrm>
                      <a:off x="0" y="0"/>
                      <a:ext cx="5278120" cy="215645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注：招标人页面右上角点击“</w:t>
      </w:r>
      <w:r>
        <w:rPr>
          <w:rFonts w:hint="eastAsia" w:ascii="思源宋体 CN ExtraLight" w:hAnsi="思源宋体 CN ExtraLight" w:eastAsia="思源宋体 CN ExtraLight" w:cs="思源宋体 CN ExtraLight"/>
        </w:rPr>
        <w:drawing>
          <wp:inline distT="0" distB="0" distL="0" distR="0">
            <wp:extent cx="132715" cy="151765"/>
            <wp:effectExtent l="0" t="0" r="635" b="635"/>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199"/>
                    <a:stretch>
                      <a:fillRect/>
                    </a:stretch>
                  </pic:blipFill>
                  <pic:spPr>
                    <a:xfrm>
                      <a:off x="0" y="0"/>
                      <a:ext cx="133333" cy="152381"/>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”按钮，进入消息中心页面，“代办消息”中 点击资审预审申请结果待办标题，也可打开资审预审申请结果审核页面。</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2、点击“确认”按钮，资审预审申请结果提交给交易中心审核；点击“退回修改”按钮，资审预审申请结果返回提交人。如下图：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19960"/>
            <wp:effectExtent l="0" t="0" r="0" b="889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200"/>
                    <a:stretch>
                      <a:fillRect/>
                    </a:stretch>
                  </pic:blipFill>
                  <pic:spPr>
                    <a:xfrm>
                      <a:off x="0" y="0"/>
                      <a:ext cx="5278120" cy="2219987"/>
                    </a:xfrm>
                    <a:prstGeom prst="rect">
                      <a:avLst/>
                    </a:prstGeom>
                  </pic:spPr>
                </pic:pic>
              </a:graphicData>
            </a:graphic>
          </wp:inline>
        </w:drawing>
      </w:r>
      <w:r>
        <w:rPr>
          <w:rFonts w:hint="eastAsia" w:ascii="思源宋体 CN ExtraLight" w:hAnsi="思源宋体 CN ExtraLight" w:eastAsia="思源宋体 CN ExtraLight" w:cs="思源宋体 CN ExtraLight"/>
        </w:rPr>
        <w:drawing>
          <wp:inline distT="0" distB="0" distL="0" distR="0">
            <wp:extent cx="5278120" cy="223139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201"/>
                    <a:stretch>
                      <a:fillRect/>
                    </a:stretch>
                  </pic:blipFill>
                  <pic:spPr>
                    <a:xfrm>
                      <a:off x="0" y="0"/>
                      <a:ext cx="5278120" cy="223159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44" w:name="_Toc4207"/>
      <w:bookmarkStart w:id="245" w:name="_Toc12320"/>
      <w:bookmarkStart w:id="246" w:name="_Toc4681"/>
      <w:bookmarkStart w:id="247" w:name="_Toc17400"/>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资审结果通知书</w:t>
      </w:r>
      <w:bookmarkEnd w:id="244"/>
      <w:bookmarkEnd w:id="245"/>
      <w:bookmarkEnd w:id="246"/>
      <w:bookmarkEnd w:id="247"/>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资审申请结果审核通过。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向投标单位发送资格预审结果的通知书。</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4"/>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1、工作台中，点击“资格预审－资审结果通知书”菜单，进入资审结果通知书页面。如下图：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0439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202"/>
                    <a:stretch>
                      <a:fillRect/>
                    </a:stretch>
                  </pic:blipFill>
                  <pic:spPr>
                    <a:xfrm>
                      <a:off x="0" y="0"/>
                      <a:ext cx="5278120" cy="2104528"/>
                    </a:xfrm>
                    <a:prstGeom prst="rect">
                      <a:avLst/>
                    </a:prstGeom>
                  </pic:spPr>
                </pic:pic>
              </a:graphicData>
            </a:graphic>
          </wp:inline>
        </w:drawing>
      </w:r>
    </w:p>
    <w:p>
      <w:pPr>
        <w:pStyle w:val="34"/>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pStyle w:val="34"/>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①通过资格预审的申请人少于3个时，无法发送资格预审结果通知书。</w:t>
      </w:r>
    </w:p>
    <w:p>
      <w:pPr>
        <w:pStyle w:val="34"/>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②“资审通过通知书”中显示的是资审通过的单位；“资审结果通知书”中显示的是资审不通过的单位。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2、资审结果通知书页面，填写通知书信息。如下图：</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6248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203"/>
                    <a:srcRect b="9032"/>
                    <a:stretch>
                      <a:fillRect/>
                    </a:stretch>
                  </pic:blipFill>
                  <pic:spPr>
                    <a:xfrm>
                      <a:off x="0" y="0"/>
                      <a:ext cx="5278120" cy="2062819"/>
                    </a:xfrm>
                    <a:prstGeom prst="rect">
                      <a:avLst/>
                    </a:prstGeom>
                    <a:ln>
                      <a:noFill/>
                    </a:ln>
                  </pic:spPr>
                </pic:pic>
              </a:graphicData>
            </a:graphic>
          </wp:inline>
        </w:drawing>
      </w:r>
    </w:p>
    <w:p>
      <w:pPr>
        <w:pStyle w:val="34"/>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注：“招标文件工本费”是投标人网上下载招标文件时支付的价格。</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3、“资审通过通知书”中点击单位后的 “生成通知书”按钮，进入“生成资审通过通知书”页面，同时弹出“请选择您想使用的签章方式”对话框。如下图：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75205"/>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204"/>
                    <a:stretch>
                      <a:fillRect/>
                    </a:stretch>
                  </pic:blipFill>
                  <pic:spPr>
                    <a:xfrm>
                      <a:off x="0" y="0"/>
                      <a:ext cx="5278120" cy="2275578"/>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68855"/>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205"/>
                    <a:stretch>
                      <a:fillRect/>
                    </a:stretch>
                  </pic:blipFill>
                  <pic:spPr>
                    <a:xfrm>
                      <a:off x="0" y="0"/>
                      <a:ext cx="5278120" cy="2268859"/>
                    </a:xfrm>
                    <a:prstGeom prst="rect">
                      <a:avLst/>
                    </a:prstGeom>
                  </pic:spPr>
                </pic:pic>
              </a:graphicData>
            </a:graphic>
          </wp:inline>
        </w:drawing>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注：</w:t>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①点击“插入CA锁签章”，进入“生成资审通过通知书”页面。插入CA锁，点击“签章”按钮，对资审通过通知书进行签章。然后点击“签章提交”按钮，签章完成。</w:t>
      </w:r>
    </w:p>
    <w:p>
      <w:pPr>
        <w:rPr>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②点击“手机扫码签章”，进入“生成资审通过通知书”页面。点击“签章”按钮，显示二维码，</w:t>
      </w:r>
      <w:r>
        <w:rPr>
          <w:rFonts w:hint="eastAsia" w:ascii="思源宋体 CN ExtraLight" w:hAnsi="思源宋体 CN ExtraLight" w:eastAsia="思源宋体 CN ExtraLight" w:cs="思源宋体 CN ExtraLight"/>
        </w:rPr>
        <w:t>使用新点标证通进行扫码签章。</w:t>
      </w:r>
    </w:p>
    <w:p>
      <w:pPr>
        <w:rPr>
          <w:rStyle w:val="4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③需要对所有资审通过的单位都生成通知书并签章提交。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4、“资审结果通知书”中点击单位后的 “生成通知书”按钮，进入“生成资审结果通知书”页面，同时弹出“请选择您想使用的签章方式”对话框。如下图：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79650"/>
            <wp:effectExtent l="0" t="0" r="0" b="635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206"/>
                    <a:stretch>
                      <a:fillRect/>
                    </a:stretch>
                  </pic:blipFill>
                  <pic:spPr>
                    <a:xfrm>
                      <a:off x="0" y="0"/>
                      <a:ext cx="5278120" cy="227985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13610"/>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207"/>
                    <a:stretch>
                      <a:fillRect/>
                    </a:stretch>
                  </pic:blipFill>
                  <pic:spPr>
                    <a:xfrm>
                      <a:off x="0" y="0"/>
                      <a:ext cx="5278120" cy="2213878"/>
                    </a:xfrm>
                    <a:prstGeom prst="rect">
                      <a:avLst/>
                    </a:prstGeom>
                  </pic:spPr>
                </pic:pic>
              </a:graphicData>
            </a:graphic>
          </wp:inline>
        </w:drawing>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注：</w:t>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①点击“插入CA锁签章”，进入“生成资审结果通知书”页面。插入CA锁，点击“签章”按钮，对资审结果通知书进行签章。然后点击“签章提交”按钮，签章完成。</w:t>
      </w:r>
    </w:p>
    <w:p>
      <w:pPr>
        <w:rPr>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②点击“手机扫码签章”，进入“生成资审结果通知书”页面。点击“签章”按钮，显示二维码，</w:t>
      </w:r>
      <w:r>
        <w:rPr>
          <w:rFonts w:hint="eastAsia" w:ascii="思源宋体 CN ExtraLight" w:hAnsi="思源宋体 CN ExtraLight" w:eastAsia="思源宋体 CN ExtraLight" w:cs="思源宋体 CN ExtraLight"/>
        </w:rPr>
        <w:t>使用新点标证通进行扫码签章。</w:t>
      </w:r>
    </w:p>
    <w:p>
      <w:pPr>
        <w:rPr>
          <w:rStyle w:val="4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③需要将所有资审未通过的单位都生成通知书且签章提交。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5、通知书全部生成并签章后，点击“提交信息”按钮，弹出的意见框中输入意见，点击“确认提交”按钮，提交给交易中心审核。如下图：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71395"/>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208"/>
                    <a:stretch>
                      <a:fillRect/>
                    </a:stretch>
                  </pic:blipFill>
                  <pic:spPr>
                    <a:xfrm>
                      <a:off x="0" y="0"/>
                      <a:ext cx="5278120" cy="227191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填写完信息后，点击“修改保存”按钮，资审结果通知书信息保存成功，且尚未提交交易中心审核，仍然可以修改信息。</w:t>
      </w: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48" w:name="_Toc21461"/>
      <w:bookmarkStart w:id="249" w:name="_Toc14525"/>
      <w:bookmarkStart w:id="250" w:name="_Toc20366"/>
      <w:bookmarkStart w:id="251" w:name="_Toc1038"/>
      <w:r>
        <w:rPr>
          <w:rFonts w:hint="eastAsia" w:ascii="思源宋体 CN ExtraLight" w:hAnsi="思源宋体 CN ExtraLight" w:eastAsia="思源宋体 CN ExtraLight" w:cs="思源宋体 CN ExtraLight"/>
          <w:color w:val="000000" w:themeColor="text1"/>
          <w14:textFill>
            <w14:solidFill>
              <w14:schemeClr w14:val="tx1"/>
            </w14:solidFill>
          </w14:textFill>
        </w:rPr>
        <w:t>录入投标信息</w:t>
      </w:r>
      <w:bookmarkEnd w:id="248"/>
      <w:bookmarkEnd w:id="249"/>
      <w:bookmarkEnd w:id="250"/>
      <w:bookmarkEnd w:id="251"/>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资审公告审核通过。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资审开标时间到了后，可以查看到投标人的标书费、保证金缴纳情况等。</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1、工作台中，当资审开标时间未到时，点击“资格预审－录入投标信息”菜单，进入查看投标信息页面，不显示投标人的信息。如下图：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90445"/>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209"/>
                    <a:stretch>
                      <a:fillRect/>
                    </a:stretch>
                  </pic:blipFill>
                  <pic:spPr>
                    <a:xfrm>
                      <a:off x="0" y="0"/>
                      <a:ext cx="5278120" cy="229085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2、工作台中，资审开标时间已到，点击“资格预审－录入投标信息”菜单，进入查看投标信息页面，显示投标人的信息。如下图：</w:t>
      </w:r>
    </w:p>
    <w:p>
      <w:pPr>
        <w:pStyle w:val="34"/>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34565"/>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210"/>
                    <a:stretch>
                      <a:fillRect/>
                    </a:stretch>
                  </pic:blipFill>
                  <pic:spPr>
                    <a:xfrm>
                      <a:off x="0" y="0"/>
                      <a:ext cx="5278120" cy="2234648"/>
                    </a:xfrm>
                    <a:prstGeom prst="rect">
                      <a:avLst/>
                    </a:prstGeom>
                  </pic:spPr>
                </pic:pic>
              </a:graphicData>
            </a:graphic>
          </wp:inline>
        </w:drawing>
      </w:r>
    </w:p>
    <w:p>
      <w:pPr>
        <w:pStyle w:val="34"/>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3、点击“预览名单”按钮，进入预览名单页面，可以看到投标单位信息。如下图：</w:t>
      </w:r>
      <w:r>
        <w:rPr>
          <w:rFonts w:hint="eastAsia" w:ascii="思源宋体 CN ExtraLight" w:hAnsi="思源宋体 CN ExtraLight" w:eastAsia="思源宋体 CN ExtraLight" w:cs="思源宋体 CN ExtraLight"/>
        </w:rPr>
        <w:drawing>
          <wp:inline distT="0" distB="0" distL="0" distR="0">
            <wp:extent cx="5278120" cy="2217420"/>
            <wp:effectExtent l="0" t="0" r="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211"/>
                    <a:stretch>
                      <a:fillRect/>
                    </a:stretch>
                  </pic:blipFill>
                  <pic:spPr>
                    <a:xfrm>
                      <a:off x="0" y="0"/>
                      <a:ext cx="5278120" cy="2217543"/>
                    </a:xfrm>
                    <a:prstGeom prst="rect">
                      <a:avLst/>
                    </a:prstGeom>
                  </pic:spPr>
                </pic:pic>
              </a:graphicData>
            </a:graphic>
          </wp:inline>
        </w:drawing>
      </w:r>
      <w:r>
        <w:rPr>
          <w:rFonts w:hint="eastAsia" w:ascii="思源宋体 CN ExtraLight" w:hAnsi="思源宋体 CN ExtraLight" w:eastAsia="思源宋体 CN ExtraLight" w:cs="思源宋体 CN ExtraLight"/>
        </w:rPr>
        <w:t xml:space="preserve"> </w:t>
      </w:r>
      <w:r>
        <w:rPr>
          <w:rFonts w:hint="eastAsia" w:ascii="思源宋体 CN ExtraLight" w:hAnsi="思源宋体 CN ExtraLight" w:eastAsia="思源宋体 CN ExtraLight" w:cs="思源宋体 CN ExtraLight"/>
        </w:rPr>
        <w:drawing>
          <wp:inline distT="0" distB="0" distL="0" distR="0">
            <wp:extent cx="5278120" cy="2174240"/>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212"/>
                    <a:stretch>
                      <a:fillRect/>
                    </a:stretch>
                  </pic:blipFill>
                  <pic:spPr>
                    <a:xfrm>
                      <a:off x="0" y="0"/>
                      <a:ext cx="5278120" cy="2174781"/>
                    </a:xfrm>
                    <a:prstGeom prst="rect">
                      <a:avLst/>
                    </a:prstGeom>
                  </pic:spPr>
                </pic:pic>
              </a:graphicData>
            </a:graphic>
          </wp:inline>
        </w:drawing>
      </w:r>
    </w:p>
    <w:p>
      <w:pPr>
        <w:pStyle w:val="34"/>
        <w:ind w:left="420" w:left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52" w:name="_Toc23192"/>
      <w:bookmarkStart w:id="253" w:name="_Toc31670"/>
      <w:bookmarkStart w:id="254" w:name="_Toc13411"/>
      <w:bookmarkStart w:id="255" w:name="_Toc20192"/>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发标</w:t>
      </w:r>
      <w:bookmarkEnd w:id="252"/>
      <w:bookmarkEnd w:id="253"/>
      <w:bookmarkEnd w:id="254"/>
      <w:bookmarkEnd w:id="255"/>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56" w:name="_Toc16584"/>
      <w:bookmarkStart w:id="257" w:name="_Toc9696"/>
      <w:bookmarkStart w:id="258" w:name="_Toc29130"/>
      <w:bookmarkStart w:id="259" w:name="_Toc19960"/>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w:t>
      </w:r>
      <w:bookmarkEnd w:id="256"/>
      <w:bookmarkEnd w:id="257"/>
      <w:bookmarkEnd w:id="258"/>
      <w:bookmarkEnd w:id="259"/>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预约开评标场地、时间。</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 “发标－开评标场地预约”菜单，进入开评标场地预约页面。如下图：</w:t>
      </w:r>
    </w:p>
    <w:p>
      <w:pPr>
        <w:pStyle w:val="34"/>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59965"/>
            <wp:effectExtent l="0" t="0" r="0" b="698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213"/>
                    <a:stretch>
                      <a:fillRect/>
                    </a:stretch>
                  </pic:blipFill>
                  <pic:spPr>
                    <a:xfrm>
                      <a:off x="0" y="0"/>
                      <a:ext cx="5278120" cy="226030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2、开评标场地预约页面，在对应场地和日期的表格中单击，打开设置时间的对话框。选择时间后，点击对话框的“</w:t>
      </w:r>
      <w:r>
        <w:rPr>
          <w:rFonts w:hint="eastAsia" w:ascii="思源宋体 CN ExtraLight" w:hAnsi="思源宋体 CN ExtraLight" w:eastAsia="思源宋体 CN ExtraLight" w:cs="思源宋体 CN ExtraLight"/>
        </w:rPr>
        <w:drawing>
          <wp:inline distT="0" distB="0" distL="0" distR="0">
            <wp:extent cx="361315" cy="110490"/>
            <wp:effectExtent l="0" t="0" r="635" b="381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39"/>
                    <a:stretch>
                      <a:fillRect/>
                    </a:stretch>
                  </pic:blipFill>
                  <pic:spPr>
                    <a:xfrm>
                      <a:off x="0" y="0"/>
                      <a:ext cx="363725" cy="111345"/>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”按钮。如下图：</w:t>
      </w:r>
    </w:p>
    <w:p>
      <w:pPr>
        <w:pStyle w:val="34"/>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82190"/>
            <wp:effectExtent l="0" t="0" r="0" b="381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214"/>
                    <a:stretch>
                      <a:fillRect/>
                    </a:stretch>
                  </pic:blipFill>
                  <pic:spPr>
                    <a:xfrm>
                      <a:off x="0" y="0"/>
                      <a:ext cx="5278120" cy="2282298"/>
                    </a:xfrm>
                    <a:prstGeom prst="rect">
                      <a:avLst/>
                    </a:prstGeom>
                  </pic:spPr>
                </pic:pic>
              </a:graphicData>
            </a:graphic>
          </wp:inline>
        </w:drawing>
      </w:r>
    </w:p>
    <w:p>
      <w:pPr>
        <w:pStyle w:val="34"/>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79015"/>
            <wp:effectExtent l="0" t="0" r="0" b="698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215"/>
                    <a:stretch>
                      <a:fillRect/>
                    </a:stretch>
                  </pic:blipFill>
                  <pic:spPr>
                    <a:xfrm>
                      <a:off x="0" y="0"/>
                      <a:ext cx="5278120" cy="2279244"/>
                    </a:xfrm>
                    <a:prstGeom prst="rect">
                      <a:avLst/>
                    </a:prstGeom>
                  </pic:spPr>
                </pic:pic>
              </a:graphicData>
            </a:graphic>
          </wp:inline>
        </w:drawing>
      </w:r>
    </w:p>
    <w:p>
      <w:pPr>
        <w:pStyle w:val="34"/>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75205"/>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216"/>
                    <a:stretch>
                      <a:fillRect/>
                    </a:stretch>
                  </pic:blipFill>
                  <pic:spPr>
                    <a:xfrm>
                      <a:off x="0" y="0"/>
                      <a:ext cx="5278120" cy="227557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①“标段（包）信息”中，显示的是标段（包）所在的招标项目中，尚未新增开评标场地预约的标段（包）。可勾选单个或多个标段（包）。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②“预约开标场地”中点击当前时间中的“</w:t>
      </w:r>
      <w:r>
        <w:rPr>
          <w:rFonts w:hint="eastAsia" w:ascii="思源宋体 CN ExtraLight" w:hAnsi="思源宋体 CN ExtraLight" w:eastAsia="思源宋体 CN ExtraLight" w:cs="思源宋体 CN ExtraLight"/>
        </w:rPr>
        <w:drawing>
          <wp:inline distT="0" distB="0" distL="0" distR="0">
            <wp:extent cx="94615" cy="132715"/>
            <wp:effectExtent l="0" t="0" r="635" b="63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43"/>
                    <a:stretch>
                      <a:fillRect/>
                    </a:stretch>
                  </pic:blipFill>
                  <pic:spPr>
                    <a:xfrm>
                      <a:off x="0" y="0"/>
                      <a:ext cx="95238"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”按钮，日期会向前一周；点击“</w:t>
      </w:r>
      <w:r>
        <w:rPr>
          <w:rFonts w:hint="eastAsia" w:ascii="思源宋体 CN ExtraLight" w:hAnsi="思源宋体 CN ExtraLight" w:eastAsia="思源宋体 CN ExtraLight" w:cs="思源宋体 CN ExtraLight"/>
        </w:rPr>
        <w:drawing>
          <wp:inline distT="0" distB="0" distL="0" distR="0">
            <wp:extent cx="85090" cy="123190"/>
            <wp:effectExtent l="0" t="0" r="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144"/>
                    <a:stretch>
                      <a:fillRect/>
                    </a:stretch>
                  </pic:blipFill>
                  <pic:spPr>
                    <a:xfrm>
                      <a:off x="0" y="0"/>
                      <a:ext cx="85714" cy="123810"/>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”，日期会向后一周。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③“预约开标场地”中选择日期，点击“搜索”按钮，直接显示所选日期所在的那一周。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④设置时间时，每一个长方形“</w:t>
      </w:r>
      <w:r>
        <w:rPr>
          <w:rFonts w:hint="eastAsia" w:ascii="思源宋体 CN ExtraLight" w:hAnsi="思源宋体 CN ExtraLight" w:eastAsia="思源宋体 CN ExtraLight" w:cs="思源宋体 CN ExtraLight"/>
        </w:rPr>
        <w:drawing>
          <wp:inline distT="0" distB="0" distL="0" distR="0">
            <wp:extent cx="304165" cy="104140"/>
            <wp:effectExtent l="0" t="0" r="635"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145"/>
                    <a:stretch>
                      <a:fillRect/>
                    </a:stretch>
                  </pic:blipFill>
                  <pic:spPr>
                    <a:xfrm>
                      <a:off x="0" y="0"/>
                      <a:ext cx="304762"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”都代表30分钟，选择后，长方形会变为绿色“</w:t>
      </w:r>
      <w:r>
        <w:rPr>
          <w:rFonts w:hint="eastAsia" w:ascii="思源宋体 CN ExtraLight" w:hAnsi="思源宋体 CN ExtraLight" w:eastAsia="思源宋体 CN ExtraLight" w:cs="思源宋体 CN ExtraLight"/>
        </w:rPr>
        <w:drawing>
          <wp:inline distT="0" distB="0" distL="0" distR="0">
            <wp:extent cx="285115" cy="104140"/>
            <wp:effectExtent l="0" t="0" r="635"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146"/>
                    <a:stretch>
                      <a:fillRect/>
                    </a:stretch>
                  </pic:blipFill>
                  <pic:spPr>
                    <a:xfrm>
                      <a:off x="0" y="0"/>
                      <a:ext cx="285714"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⑤设置的开标开始时间必须晚于当前时间。</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⑥依法必须进行招标的项目，自招标文件开始发售之日起至开标时间，不得少于20日。</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⑦选择的开标室在同时间段内不能与其他标段（包）重复。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3、设置完成后，点击“提交信息”按钮，弹出意见框中输入意见，点击“确认提交”按钮，提交给交易中心审核。如下图：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58060"/>
            <wp:effectExtent l="0" t="0" r="0" b="889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217"/>
                    <a:stretch>
                      <a:fillRect/>
                    </a:stretch>
                  </pic:blipFill>
                  <pic:spPr>
                    <a:xfrm>
                      <a:off x="0" y="0"/>
                      <a:ext cx="5278120" cy="2258473"/>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注：填写完信息后，点击“修改保存”按钮，开评标场地预约信息保存成功，且尚未提交交易中心审核，仍然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60" w:name="_Toc27046"/>
      <w:bookmarkStart w:id="261" w:name="_Toc16568"/>
      <w:bookmarkStart w:id="262" w:name="_Toc13487"/>
      <w:bookmarkStart w:id="263" w:name="_Toc2385"/>
      <w:bookmarkStart w:id="264" w:name="_Toc261428525"/>
      <w:bookmarkStart w:id="265" w:name="_Toc225152737"/>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w:t>
      </w:r>
      <w:bookmarkEnd w:id="260"/>
      <w:bookmarkEnd w:id="261"/>
      <w:bookmarkEnd w:id="262"/>
      <w:bookmarkEnd w:id="263"/>
    </w:p>
    <w:bookmarkEnd w:id="264"/>
    <w:bookmarkEnd w:id="265"/>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编制招标文件备案。</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1、工作台中，点击“发标－招标文件” 菜单，进入招标文件页面。如下图：</w:t>
      </w:r>
    </w:p>
    <w:p>
      <w:pPr>
        <w:pStyle w:val="34"/>
        <w:jc w:val="both"/>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83460"/>
            <wp:effectExtent l="0" t="0" r="0" b="254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218"/>
                    <a:stretch>
                      <a:fillRect/>
                    </a:stretch>
                  </pic:blipFill>
                  <pic:spPr>
                    <a:xfrm>
                      <a:off x="0" y="0"/>
                      <a:ext cx="5278120" cy="228352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2、填写页面信息，点击“修改保存”按钮，信息保存成功。如下图：</w:t>
      </w:r>
    </w:p>
    <w:p>
      <w:pPr>
        <w:pStyle w:val="34"/>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68220"/>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219"/>
                    <a:stretch>
                      <a:fillRect/>
                    </a:stretch>
                  </pic:blipFill>
                  <pic:spPr>
                    <a:xfrm>
                      <a:off x="0" y="0"/>
                      <a:ext cx="5278120" cy="2268220"/>
                    </a:xfrm>
                    <a:prstGeom prst="rect">
                      <a:avLst/>
                    </a:prstGeom>
                  </pic:spPr>
                </pic:pic>
              </a:graphicData>
            </a:graphic>
          </wp:inline>
        </w:drawing>
      </w:r>
    </w:p>
    <w:p>
      <w:pPr>
        <w:pStyle w:val="34"/>
        <w:ind w:left="420" w:leftChars="20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①非机电产品国际招标的标段（包），招标文件的发售期不得少于5日；机电产品国际招标的标段（包），招标文件的发售期不得少于5个工作日。</w:t>
      </w:r>
    </w:p>
    <w:p>
      <w:pPr>
        <w:pStyle w:val="34"/>
        <w:ind w:left="420" w:leftChars="20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②依法必须进行招标的项目，自招标文件开始发售之日起至开标时间，不得少于20日。</w:t>
      </w:r>
    </w:p>
    <w:p>
      <w:pPr>
        <w:pStyle w:val="34"/>
        <w:ind w:left="420" w:leftChars="20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③保证金金额：设置后，投标人需要缴纳相应的保证金。</w:t>
      </w:r>
    </w:p>
    <w:p>
      <w:pPr>
        <w:pStyle w:val="34"/>
        <w:ind w:left="420" w:leftChars="20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3、“附件信息”中，点击“</w:t>
      </w:r>
      <w:r>
        <w:rPr>
          <w:rFonts w:hint="eastAsia" w:ascii="思源宋体 CN ExtraLight" w:hAnsi="思源宋体 CN ExtraLight" w:eastAsia="思源宋体 CN ExtraLight" w:cs="思源宋体 CN ExtraLight"/>
        </w:rPr>
        <w:drawing>
          <wp:inline distT="0" distB="0" distL="0" distR="0">
            <wp:extent cx="340995" cy="115570"/>
            <wp:effectExtent l="0" t="0" r="1905"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153"/>
                    <a:stretch>
                      <a:fillRect/>
                    </a:stretch>
                  </pic:blipFill>
                  <pic:spPr>
                    <a:xfrm>
                      <a:off x="0" y="0"/>
                      <a:ext cx="350930" cy="119316"/>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”按钮，可上传招标文件和图纸文件。如下图：</w:t>
      </w:r>
    </w:p>
    <w:p>
      <w:pPr>
        <w:pStyle w:val="34"/>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50745"/>
            <wp:effectExtent l="0" t="0" r="0" b="190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220"/>
                    <a:stretch>
                      <a:fillRect/>
                    </a:stretch>
                  </pic:blipFill>
                  <pic:spPr>
                    <a:xfrm>
                      <a:off x="0" y="0"/>
                      <a:ext cx="5278120" cy="215095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①如果招标项目中，该标段（包）“采用网上招投标”选择“是”，则上传招标文件附件时，只能上传固定格式的附件。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②招标文件页面上，填写的信息保存后才能上传附件。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4、附件上传后，点击“提交信息”按钮，弹出意见框中输入意见，点击“确认提交”按钮，提交给交易中心审核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65680"/>
            <wp:effectExtent l="0" t="0" r="0" b="127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221"/>
                    <a:stretch>
                      <a:fillRect/>
                    </a:stretch>
                  </pic:blipFill>
                  <pic:spPr>
                    <a:xfrm>
                      <a:off x="0" y="0"/>
                      <a:ext cx="5278120" cy="226580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填写完信息后，点击“修改保存”按钮，招标文件信息保存成功，且尚未提交交易中心审核，仍然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rPr>
      </w:pPr>
      <w:bookmarkStart w:id="266" w:name="_Toc18332"/>
      <w:r>
        <w:rPr>
          <w:rFonts w:hint="eastAsia" w:ascii="思源宋体 CN ExtraLight" w:hAnsi="思源宋体 CN ExtraLight" w:eastAsia="思源宋体 CN ExtraLight" w:cs="思源宋体 CN ExtraLight"/>
        </w:rPr>
        <w:t>开评标场地变更</w:t>
      </w:r>
      <w:bookmarkEnd w:id="266"/>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变更开评标场地、时间。</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 “发标－开评标场地变更”菜单，进入开评标场地变更页面。如下图：</w:t>
      </w:r>
    </w:p>
    <w:p>
      <w:pPr>
        <w:pStyle w:val="34"/>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92985"/>
            <wp:effectExtent l="0" t="0" r="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222"/>
                    <a:stretch>
                      <a:fillRect/>
                    </a:stretch>
                  </pic:blipFill>
                  <pic:spPr>
                    <a:xfrm>
                      <a:off x="0" y="0"/>
                      <a:ext cx="5278120" cy="229329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2、进入开评标场地变更页面，填写变更原因，重新选择开标时间、开标场地和评标时间、评标场地。如下图：</w:t>
      </w:r>
    </w:p>
    <w:p>
      <w:pPr>
        <w:pStyle w:val="34"/>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0406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23"/>
                    <a:stretch>
                      <a:fillRect/>
                    </a:stretch>
                  </pic:blipFill>
                  <pic:spPr>
                    <a:xfrm>
                      <a:off x="0" y="0"/>
                      <a:ext cx="5278120" cy="2004342"/>
                    </a:xfrm>
                    <a:prstGeom prst="rect">
                      <a:avLst/>
                    </a:prstGeom>
                  </pic:spPr>
                </pic:pic>
              </a:graphicData>
            </a:graphic>
          </wp:inline>
        </w:drawing>
      </w:r>
      <w:r>
        <w:rPr>
          <w:rFonts w:hint="eastAsia" w:ascii="思源宋体 CN ExtraLight" w:hAnsi="思源宋体 CN ExtraLight" w:eastAsia="思源宋体 CN ExtraLight" w:cs="思源宋体 CN ExtraLight"/>
        </w:rPr>
        <w:drawing>
          <wp:inline distT="0" distB="0" distL="0" distR="0">
            <wp:extent cx="5278120" cy="2280285"/>
            <wp:effectExtent l="0" t="0" r="0" b="571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24"/>
                    <a:stretch>
                      <a:fillRect/>
                    </a:stretch>
                  </pic:blipFill>
                  <pic:spPr>
                    <a:xfrm>
                      <a:off x="0" y="0"/>
                      <a:ext cx="5278120" cy="228046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①评标时间不能早于开标时间。</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②选择的“开标室”“评标室”在同时间段内不能与其他标段（包）重复。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3、设置完成后，点击“提交信息”按钮，弹出意见框中输入意见，点击“确认提交”按钮，提交给交易中心审核。如下图：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84730"/>
            <wp:effectExtent l="0" t="0" r="0" b="127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25"/>
                    <a:stretch>
                      <a:fillRect/>
                    </a:stretch>
                  </pic:blipFill>
                  <pic:spPr>
                    <a:xfrm>
                      <a:off x="0" y="0"/>
                      <a:ext cx="5278120" cy="2285353"/>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①填写完信息后，点击“修改保存”按钮，开评标场地变更信息保存成功，且尚未提交交易中心审核，仍然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②如果标段（包）有待审核状态的开评标场地取消，则该标段（包）的开评标场地变更无法保存或提交交易中心审核。</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67" w:name="_Toc225152740"/>
      <w:bookmarkStart w:id="268" w:name="_Toc18616"/>
      <w:bookmarkStart w:id="269" w:name="_Toc4495"/>
      <w:bookmarkStart w:id="270" w:name="_Toc26515"/>
      <w:bookmarkStart w:id="271" w:name="_Toc3222"/>
      <w:bookmarkStart w:id="272" w:name="_Toc261428530"/>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答疑澄清</w:t>
      </w:r>
      <w:bookmarkEnd w:id="267"/>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文件</w:t>
      </w:r>
      <w:bookmarkEnd w:id="268"/>
      <w:bookmarkEnd w:id="269"/>
      <w:bookmarkEnd w:id="270"/>
      <w:bookmarkEnd w:id="271"/>
      <w:bookmarkEnd w:id="272"/>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招标文件已经审核通过。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对招标文件、开标时间进行澄清或者修改，可以多次澄清。</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1、工作台中，点击“发标－答疑澄清文件”按钮，进入答疑澄清文件页面。如下图：</w:t>
      </w:r>
    </w:p>
    <w:p>
      <w:pPr>
        <w:pStyle w:val="34"/>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3290"/>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226"/>
                    <a:stretch>
                      <a:fillRect/>
                    </a:stretch>
                  </pic:blipFill>
                  <pic:spPr>
                    <a:xfrm>
                      <a:off x="0" y="0"/>
                      <a:ext cx="5278120" cy="2193719"/>
                    </a:xfrm>
                    <a:prstGeom prst="rect">
                      <a:avLst/>
                    </a:prstGeom>
                  </pic:spPr>
                </pic:pic>
              </a:graphicData>
            </a:graphic>
          </wp:inline>
        </w:drawing>
      </w:r>
    </w:p>
    <w:p>
      <w:pPr>
        <w:ind w:left="420" w:leftChars="20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94535"/>
            <wp:effectExtent l="0" t="0" r="0" b="5715"/>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227"/>
                    <a:stretch>
                      <a:fillRect/>
                    </a:stretch>
                  </pic:blipFill>
                  <pic:spPr>
                    <a:xfrm>
                      <a:off x="0" y="0"/>
                      <a:ext cx="5278120" cy="199456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①可变更开标时间。如需变更，在“变更内容”中，选中“是否变更开标时间”，可以变更时间；如无需变更，则不选中该选项。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②修改开标时间时，开标时间只能往后修改，不能提前。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t>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如果招标项目中，该标段（包）“采用网上招投标”选择“是”，则上传附件时，只能上传固定格式的附件。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④答疑澄清文件页面上，填写的信息保存后才能上传附件。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w:t>
      </w:r>
      <w:r>
        <w:rPr>
          <w:rFonts w:hint="eastAsia" w:ascii="思源宋体 CN ExtraLight" w:hAnsi="思源宋体 CN ExtraLight" w:eastAsia="思源宋体 CN ExtraLight" w:cs="思源宋体 CN ExtraLight"/>
        </w:rPr>
        <w:t>填写完信息后，点击</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74570"/>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228"/>
                    <a:stretch>
                      <a:fillRect/>
                    </a:stretch>
                  </pic:blipFill>
                  <pic:spPr>
                    <a:xfrm>
                      <a:off x="0" y="0"/>
                      <a:ext cx="5278120" cy="227496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填写完信息后，点击“修改保存”按钮，答疑澄清文件信息保存成功，且尚未提交交易中心审核，仍然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4、第一次答疑澄清文件审核通过后，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工作台页面，点击“发标－</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”菜单，进入</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828165"/>
            <wp:effectExtent l="0" t="0" r="0" b="63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229"/>
                    <a:stretch>
                      <a:fillRect/>
                    </a:stretch>
                  </pic:blipFill>
                  <pic:spPr>
                    <a:xfrm>
                      <a:off x="0" y="0"/>
                      <a:ext cx="5278120" cy="1828404"/>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5、答疑澄清文件列表页面上，点击“新增答疑澄清文件”按钮，进入“新增答疑澄清文件”页面，可继续新增答疑澄清文件。如下图：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796415"/>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230"/>
                    <a:stretch>
                      <a:fillRect/>
                    </a:stretch>
                  </pic:blipFill>
                  <pic:spPr>
                    <a:xfrm>
                      <a:off x="0" y="0"/>
                      <a:ext cx="5278120" cy="1796638"/>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045335"/>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231"/>
                    <a:stretch>
                      <a:fillRect/>
                    </a:stretch>
                  </pic:blipFill>
                  <pic:spPr>
                    <a:xfrm>
                      <a:off x="0" y="0"/>
                      <a:ext cx="5278120" cy="2045882"/>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①答疑澄清文件可以新增多次。</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②如果标段（包）上一次的答疑澄清文件尚未完成，则不能新增该标段（包）新的答疑澄清文件。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6、答疑澄清文件列表页面上，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214755"/>
            <wp:effectExtent l="0" t="0" r="0" b="444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232"/>
                    <a:stretch>
                      <a:fillRect/>
                    </a:stretch>
                  </pic:blipFill>
                  <pic:spPr>
                    <a:xfrm>
                      <a:off x="0" y="0"/>
                      <a:ext cx="5278120" cy="1215067"/>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7、答疑澄清文件列表页面上，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155065"/>
            <wp:effectExtent l="0" t="0" r="0" b="6985"/>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233"/>
                    <a:stretch>
                      <a:fillRect/>
                    </a:stretch>
                  </pic:blipFill>
                  <pic:spPr>
                    <a:xfrm>
                      <a:off x="0" y="0"/>
                      <a:ext cx="5278120" cy="1155200"/>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73" w:name="_Toc30999"/>
      <w:bookmarkStart w:id="274" w:name="_Toc24111"/>
      <w:bookmarkStart w:id="275" w:name="_Toc11631"/>
      <w:bookmarkStart w:id="276" w:name="_Toc13463"/>
      <w:r>
        <w:rPr>
          <w:rFonts w:hint="eastAsia" w:ascii="思源宋体 CN ExtraLight" w:hAnsi="思源宋体 CN ExtraLight" w:eastAsia="思源宋体 CN ExtraLight" w:cs="思源宋体 CN ExtraLight"/>
          <w:color w:val="000000" w:themeColor="text1"/>
          <w14:textFill>
            <w14:solidFill>
              <w14:schemeClr w14:val="tx1"/>
            </w14:solidFill>
          </w14:textFill>
        </w:rPr>
        <w:t>踏勘现场</w:t>
      </w:r>
      <w:bookmarkEnd w:id="273"/>
      <w:bookmarkEnd w:id="274"/>
      <w:bookmarkEnd w:id="275"/>
      <w:bookmarkEnd w:id="276"/>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开标时间未到，</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招标文件审核通过</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，且</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招标文件中踏勘时间未过。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记录踏勘情况，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发送踏勘通知。</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w:t>
      </w:r>
      <w:r>
        <w:rPr>
          <w:rFonts w:hint="eastAsia" w:ascii="思源宋体 CN ExtraLight" w:hAnsi="思源宋体 CN ExtraLight" w:eastAsia="思源宋体 CN ExtraLight" w:cs="思源宋体 CN ExtraLight"/>
        </w:rPr>
        <w:t>发标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－踏勘现场”按钮，进入踏勘现场页面。如下图：</w:t>
      </w:r>
    </w:p>
    <w:p>
      <w:pPr>
        <w:ind w:left="420" w:hanging="420" w:hanging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03450"/>
            <wp:effectExtent l="0" t="0" r="0" b="635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234"/>
                    <a:stretch>
                      <a:fillRect/>
                    </a:stretch>
                  </pic:blipFill>
                  <pic:spPr>
                    <a:xfrm>
                      <a:off x="0" y="0"/>
                      <a:ext cx="5278120" cy="220349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2、填写页面信息，</w:t>
      </w:r>
      <w:r>
        <w:rPr>
          <w:rFonts w:hint="eastAsia" w:ascii="思源宋体 CN ExtraLight" w:hAnsi="思源宋体 CN ExtraLight" w:eastAsia="思源宋体 CN ExtraLight" w:cs="思源宋体 CN ExtraLight"/>
        </w:rPr>
        <w:t>保存成功后，进入记录踏勘情况列表页面。如下图：</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40610"/>
            <wp:effectExtent l="0" t="0" r="0" b="254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235"/>
                    <a:stretch>
                      <a:fillRect/>
                    </a:stretch>
                  </pic:blipFill>
                  <pic:spPr>
                    <a:xfrm>
                      <a:off x="0" y="0"/>
                      <a:ext cx="5278120" cy="2340944"/>
                    </a:xfrm>
                    <a:prstGeom prst="rect">
                      <a:avLst/>
                    </a:prstGeom>
                  </pic:spPr>
                </pic:pic>
              </a:graphicData>
            </a:graphic>
          </wp:inline>
        </w:drawing>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66925"/>
            <wp:effectExtent l="0" t="0" r="0" b="9525"/>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236"/>
                    <a:stretch>
                      <a:fillRect/>
                    </a:stretch>
                  </pic:blipFill>
                  <pic:spPr>
                    <a:xfrm>
                      <a:off x="0" y="0"/>
                      <a:ext cx="5278120" cy="206726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①“标段（包）信息”中，显示的是标段（包）所在的招标项目中，已新增招标文件且尚在踏勘时间内，尚未新增踏勘现场的所有标段（包）。可勾选单个或多个标段（包）。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②点击“修改信息”按钮，可以返回到踏勘现场页面。</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3、记录踏勘情况列表页面，点击“新增踏勘情况”按钮，进入记录踏勘情况页面。如下图：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898015"/>
            <wp:effectExtent l="0" t="0" r="0" b="6985"/>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pic:cNvPicPr>
                  </pic:nvPicPr>
                  <pic:blipFill>
                    <a:blip r:embed="rId237"/>
                    <a:stretch>
                      <a:fillRect/>
                    </a:stretch>
                  </pic:blipFill>
                  <pic:spPr>
                    <a:xfrm>
                      <a:off x="0" y="0"/>
                      <a:ext cx="5278120" cy="189804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00910"/>
            <wp:effectExtent l="0" t="0" r="0" b="889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238"/>
                    <a:stretch>
                      <a:fillRect/>
                    </a:stretch>
                  </pic:blipFill>
                  <pic:spPr>
                    <a:xfrm>
                      <a:off x="0" y="0"/>
                      <a:ext cx="5278120" cy="2201049"/>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4、记录踏勘情况页面，填写页面信息，点击“修改保存”按钮，踏勘情况添加成功。如下图：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42490"/>
            <wp:effectExtent l="0" t="0" r="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239"/>
                    <a:stretch>
                      <a:fillRect/>
                    </a:stretch>
                  </pic:blipFill>
                  <pic:spPr>
                    <a:xfrm>
                      <a:off x="0" y="0"/>
                      <a:ext cx="5278120" cy="214301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44395"/>
            <wp:effectExtent l="0" t="0" r="0" b="8255"/>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240"/>
                    <a:stretch>
                      <a:fillRect/>
                    </a:stretch>
                  </pic:blipFill>
                  <pic:spPr>
                    <a:xfrm>
                      <a:off x="0" y="0"/>
                      <a:ext cx="5278120" cy="2144847"/>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“踏勘单位名称”必须与投标人单位名称保持一致，投标人才能看到记录的踏勘情况信息。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5、点击已新增的踏勘情况后的“修改”按钮，可修改踏勘情况信息。如下图：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64080"/>
            <wp:effectExtent l="0" t="0" r="0" b="762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241"/>
                    <a:stretch>
                      <a:fillRect/>
                    </a:stretch>
                  </pic:blipFill>
                  <pic:spPr>
                    <a:xfrm>
                      <a:off x="0" y="0"/>
                      <a:ext cx="5278120" cy="2164396"/>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6、点击已新增的踏勘情况后的“查看”按钮，可查看踏勘情况信息。如下图：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26615"/>
            <wp:effectExtent l="0" t="0" r="0" b="6985"/>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242"/>
                    <a:stretch>
                      <a:fillRect/>
                    </a:stretch>
                  </pic:blipFill>
                  <pic:spPr>
                    <a:xfrm>
                      <a:off x="0" y="0"/>
                      <a:ext cx="5278120" cy="212713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7、</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rPr>
        <w:t>踏勘情况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踏勘情况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w:t>
      </w:r>
      <w:r>
        <w:rPr>
          <w:rFonts w:hint="eastAsia" w:ascii="思源宋体 CN ExtraLight" w:hAnsi="思源宋体 CN ExtraLight" w:eastAsia="思源宋体 CN ExtraLight" w:cs="思源宋体 CN ExtraLight"/>
        </w:rPr>
        <w:t>踏勘情况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17725"/>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pic:cNvPicPr>
                  </pic:nvPicPr>
                  <pic:blipFill>
                    <a:blip r:embed="rId243"/>
                    <a:stretch>
                      <a:fillRect/>
                    </a:stretch>
                  </pic:blipFill>
                  <pic:spPr>
                    <a:xfrm>
                      <a:off x="0" y="0"/>
                      <a:ext cx="5278120" cy="2117968"/>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8、输入单位名称后点击“搜索”按钮，可查询出符合搜索条件的踏勘情况。如下图：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41220"/>
            <wp:effectExtent l="0" t="0" r="0"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pic:cNvPicPr>
                  </pic:nvPicPr>
                  <pic:blipFill>
                    <a:blip r:embed="rId244"/>
                    <a:stretch>
                      <a:fillRect/>
                    </a:stretch>
                  </pic:blipFill>
                  <pic:spPr>
                    <a:xfrm>
                      <a:off x="0" y="0"/>
                      <a:ext cx="5278120" cy="2141793"/>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9、点击“修改信息”按钮，返回踏勘现场页面，点击“发出通知”按钮，踏勘通知发送成功。</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87905"/>
            <wp:effectExtent l="0" t="0" r="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pic:cNvPicPr>
                  </pic:nvPicPr>
                  <pic:blipFill>
                    <a:blip r:embed="rId245"/>
                    <a:stretch>
                      <a:fillRect/>
                    </a:stretch>
                  </pic:blipFill>
                  <pic:spPr>
                    <a:xfrm>
                      <a:off x="0" y="0"/>
                      <a:ext cx="5278120" cy="2288407"/>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①踏勘通知发出后，内容无法修改，但仍然可以新增踏勘情况。</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②必须有至少一家投标单位下载招标文件后才可以发出踏勘通知。</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③踏勘通知只能在开标前，且招标文件中设置的踏勘时间范围内才能发出。</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 xml:space="preserve">④踏勘现场页面，填写踏勘通知内容后，也可直接点击“发出通知”按钮发送踏勘通知。 </w:t>
      </w:r>
    </w:p>
    <w:p>
      <w:pPr>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77" w:name="_Toc11051"/>
      <w:bookmarkStart w:id="278" w:name="_Toc1719"/>
      <w:bookmarkStart w:id="279" w:name="_Toc24456"/>
      <w:bookmarkStart w:id="280" w:name="_Toc10880"/>
      <w:bookmarkStart w:id="281" w:name="_Toc18624"/>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招标控制价文件</w:t>
      </w:r>
      <w:bookmarkEnd w:id="277"/>
      <w:bookmarkEnd w:id="278"/>
      <w:bookmarkEnd w:id="279"/>
      <w:bookmarkEnd w:id="280"/>
      <w:bookmarkEnd w:id="281"/>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编制招标控制价文件。</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43"/>
          <w:rFonts w:hint="eastAsia" w:ascii="思源宋体 CN ExtraLight" w:hAnsi="思源宋体 CN ExtraLight" w:eastAsia="思源宋体 CN ExtraLight" w:cs="思源宋体 CN ExtraLight"/>
        </w:rPr>
        <w:t>1</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、工作台中，点击“发标－招标控制价文件”菜单，进入招标控制价文件页面。如下图：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64080"/>
            <wp:effectExtent l="0" t="0" r="0" b="762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246"/>
                    <a:stretch>
                      <a:fillRect/>
                    </a:stretch>
                  </pic:blipFill>
                  <pic:spPr>
                    <a:xfrm>
                      <a:off x="0" y="0"/>
                      <a:ext cx="5278120" cy="216439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35200"/>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247"/>
                    <a:stretch>
                      <a:fillRect/>
                    </a:stretch>
                  </pic:blipFill>
                  <pic:spPr>
                    <a:xfrm>
                      <a:off x="0" y="0"/>
                      <a:ext cx="5278120" cy="2235259"/>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注：招标控制价文件页面上，填写的信息保存后才能上传附件。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w:t>
      </w:r>
      <w:r>
        <w:rPr>
          <w:rFonts w:hint="eastAsia" w:ascii="思源宋体 CN ExtraLight" w:hAnsi="思源宋体 CN ExtraLight" w:eastAsia="思源宋体 CN ExtraLight" w:cs="思源宋体 CN ExtraLight"/>
        </w:rPr>
        <w:t>填写完信息后，点击</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42820"/>
            <wp:effectExtent l="0" t="0" r="0" b="508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248"/>
                    <a:stretch>
                      <a:fillRect/>
                    </a:stretch>
                  </pic:blipFill>
                  <pic:spPr>
                    <a:xfrm>
                      <a:off x="0" y="0"/>
                      <a:ext cx="5278120" cy="224320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填写完信息后，点击“修改保存”按钮，招标控制价文件信息保存成功，且尚未提交交易中心审核，仍然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82" w:name="_Toc17234"/>
      <w:bookmarkStart w:id="283" w:name="_Toc25741"/>
      <w:bookmarkStart w:id="284" w:name="_Toc3976"/>
      <w:bookmarkStart w:id="285" w:name="_Toc30166"/>
      <w:bookmarkStart w:id="286" w:name="_Toc15907"/>
      <w:bookmarkStart w:id="287" w:name="_Toc28729"/>
      <w:bookmarkStart w:id="288" w:name="_Toc30286"/>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组建评标委员会</w:t>
      </w:r>
      <w:bookmarkEnd w:id="282"/>
      <w:bookmarkEnd w:id="283"/>
      <w:bookmarkEnd w:id="284"/>
      <w:bookmarkEnd w:id="285"/>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开评标场地预约已经审核通过。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设置并抽取开评标所需要的评委信息。</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1、工作台中，点击“发标－组建评标委员会”菜单，进入组建评标委员会页面。如下图：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03145"/>
            <wp:effectExtent l="0" t="0" r="0" b="1905"/>
            <wp:docPr id="1285" name="图片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 name="图片 1285"/>
                    <pic:cNvPicPr>
                      <a:picLocks noChangeAspect="1"/>
                    </pic:cNvPicPr>
                  </pic:nvPicPr>
                  <pic:blipFill>
                    <a:blip r:embed="rId249"/>
                    <a:stretch>
                      <a:fillRect/>
                    </a:stretch>
                  </pic:blipFill>
                  <pic:spPr>
                    <a:xfrm>
                      <a:off x="0" y="0"/>
                      <a:ext cx="5278120" cy="2303679"/>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2、组建评标委员会页面，标段（包）编号、标段（包）名称、招标人信息自动获取，且灰化不可修改。如下图：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89810"/>
            <wp:effectExtent l="0" t="0" r="0" b="0"/>
            <wp:docPr id="1286" name="图片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图片 1286"/>
                    <pic:cNvPicPr>
                      <a:picLocks noChangeAspect="1"/>
                    </pic:cNvPicPr>
                  </pic:nvPicPr>
                  <pic:blipFill>
                    <a:blip r:embed="rId250"/>
                    <a:stretch>
                      <a:fillRect/>
                    </a:stretch>
                  </pic:blipFill>
                  <pic:spPr>
                    <a:xfrm>
                      <a:off x="0" y="0"/>
                      <a:ext cx="5278120" cy="2290240"/>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注：评标时间、评标地点获取开评标场地预约中设置评标时间和地点；如果开评标场地变更中修改了评标时间和地点，则默认获取修改后的最新的评标时间和地点。</w:t>
      </w:r>
    </w:p>
    <w:p>
      <w:pPr>
        <w:pStyle w:val="3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3、填写页面上的信息。如下图：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57425"/>
            <wp:effectExtent l="0" t="0" r="0" b="9525"/>
            <wp:docPr id="1287" name="图片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图片 1287"/>
                    <pic:cNvPicPr>
                      <a:picLocks noChangeAspect="1"/>
                    </pic:cNvPicPr>
                  </pic:nvPicPr>
                  <pic:blipFill>
                    <a:blip r:embed="rId251"/>
                    <a:stretch>
                      <a:fillRect/>
                    </a:stretch>
                  </pic:blipFill>
                  <pic:spPr>
                    <a:xfrm>
                      <a:off x="0" y="0"/>
                      <a:ext cx="5278120" cy="225786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4、点击“评标委员会”标签，可设置专业信息以及招标人代表信息。如下图：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54885"/>
            <wp:effectExtent l="0" t="0" r="0" b="0"/>
            <wp:docPr id="1288" name="图片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图片 1288"/>
                    <pic:cNvPicPr>
                      <a:picLocks noChangeAspect="1"/>
                    </pic:cNvPicPr>
                  </pic:nvPicPr>
                  <pic:blipFill>
                    <a:blip r:embed="rId252"/>
                    <a:stretch>
                      <a:fillRect/>
                    </a:stretch>
                  </pic:blipFill>
                  <pic:spPr>
                    <a:xfrm>
                      <a:off x="0" y="0"/>
                      <a:ext cx="5278120" cy="2255419"/>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5、“专业信息”中点击“添加专业”按钮，进入设置专业信息页面。如下图：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00605"/>
            <wp:effectExtent l="0" t="0" r="0" b="4445"/>
            <wp:docPr id="1290" name="图片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图片 1290"/>
                    <pic:cNvPicPr>
                      <a:picLocks noChangeAspect="1"/>
                    </pic:cNvPicPr>
                  </pic:nvPicPr>
                  <pic:blipFill>
                    <a:blip r:embed="rId253"/>
                    <a:stretch>
                      <a:fillRect/>
                    </a:stretch>
                  </pic:blipFill>
                  <pic:spPr>
                    <a:xfrm>
                      <a:off x="0" y="0"/>
                      <a:ext cx="5278120" cy="2300625"/>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6、选择要添加的专业，点击“确认选择”按钮，专业添加成功。如下图：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61235"/>
            <wp:effectExtent l="0" t="0" r="0" b="5715"/>
            <wp:docPr id="1292" name="图片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 name="图片 1292"/>
                    <pic:cNvPicPr>
                      <a:picLocks noChangeAspect="1"/>
                    </pic:cNvPicPr>
                  </pic:nvPicPr>
                  <pic:blipFill>
                    <a:blip r:embed="rId254"/>
                    <a:stretch>
                      <a:fillRect/>
                    </a:stretch>
                  </pic:blipFill>
                  <pic:spPr>
                    <a:xfrm>
                      <a:off x="0" y="0"/>
                      <a:ext cx="5278120" cy="2261528"/>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54250"/>
            <wp:effectExtent l="0" t="0" r="0" b="0"/>
            <wp:docPr id="1293" name="图片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图片 1293"/>
                    <pic:cNvPicPr>
                      <a:picLocks noChangeAspect="1"/>
                    </pic:cNvPicPr>
                  </pic:nvPicPr>
                  <pic:blipFill>
                    <a:blip r:embed="rId255"/>
                    <a:stretch>
                      <a:fillRect/>
                    </a:stretch>
                  </pic:blipFill>
                  <pic:spPr>
                    <a:xfrm>
                      <a:off x="0" y="0"/>
                      <a:ext cx="5278120" cy="225480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7、设置已添加专业的所需人数。</w:t>
      </w:r>
      <w:r>
        <w:rPr>
          <w:rFonts w:hint="eastAsia" w:ascii="思源宋体 CN ExtraLight" w:hAnsi="思源宋体 CN ExtraLight" w:eastAsia="思源宋体 CN ExtraLight" w:cs="思源宋体 CN ExtraLight"/>
        </w:rPr>
        <w:t>需抽人数默认为所需人数设置的数值的3倍。</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783080"/>
            <wp:effectExtent l="0" t="0" r="0" b="7620"/>
            <wp:docPr id="1305" name="图片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 name="图片 1305"/>
                    <pic:cNvPicPr>
                      <a:picLocks noChangeAspect="1"/>
                    </pic:cNvPicPr>
                  </pic:nvPicPr>
                  <pic:blipFill>
                    <a:blip r:embed="rId256"/>
                    <a:stretch>
                      <a:fillRect/>
                    </a:stretch>
                  </pic:blipFill>
                  <pic:spPr>
                    <a:xfrm>
                      <a:off x="0" y="0"/>
                      <a:ext cx="5278120" cy="178319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8、选择要删除的专业，点击“删除专业”按钮，可删除已经添加的专业。如下图：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825625"/>
            <wp:effectExtent l="0" t="0" r="0" b="3175"/>
            <wp:docPr id="1306" name="图片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图片 1306"/>
                    <pic:cNvPicPr>
                      <a:picLocks noChangeAspect="1"/>
                    </pic:cNvPicPr>
                  </pic:nvPicPr>
                  <pic:blipFill>
                    <a:blip r:embed="rId257"/>
                    <a:stretch>
                      <a:fillRect/>
                    </a:stretch>
                  </pic:blipFill>
                  <pic:spPr>
                    <a:xfrm>
                      <a:off x="0" y="0"/>
                      <a:ext cx="5278120" cy="182596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9、“招标人代表”中点击“新增评委”按钮，进入新增招标人评委页面。如下图：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81860"/>
            <wp:effectExtent l="0" t="0" r="0" b="8890"/>
            <wp:docPr id="1295" name="图片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图片 1295"/>
                    <pic:cNvPicPr>
                      <a:picLocks noChangeAspect="1"/>
                    </pic:cNvPicPr>
                  </pic:nvPicPr>
                  <pic:blipFill>
                    <a:blip r:embed="rId258"/>
                    <a:stretch>
                      <a:fillRect/>
                    </a:stretch>
                  </pic:blipFill>
                  <pic:spPr>
                    <a:xfrm>
                      <a:off x="0" y="0"/>
                      <a:ext cx="5278120" cy="218211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611630"/>
            <wp:effectExtent l="0" t="0" r="0" b="7620"/>
            <wp:docPr id="1296" name="图片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图片 1296"/>
                    <pic:cNvPicPr>
                      <a:picLocks noChangeAspect="1"/>
                    </pic:cNvPicPr>
                  </pic:nvPicPr>
                  <pic:blipFill>
                    <a:blip r:embed="rId259"/>
                    <a:stretch>
                      <a:fillRect/>
                    </a:stretch>
                  </pic:blipFill>
                  <pic:spPr>
                    <a:xfrm>
                      <a:off x="0" y="0"/>
                      <a:ext cx="5278120" cy="161214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10、新增招标人评委页面，填写页面上的信息，点击“修改保存”按钮，招标人评委新增成功。如下图：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717675"/>
            <wp:effectExtent l="0" t="0" r="0" b="0"/>
            <wp:docPr id="1297" name="图片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图片 1297"/>
                    <pic:cNvPicPr>
                      <a:picLocks noChangeAspect="1"/>
                    </pic:cNvPicPr>
                  </pic:nvPicPr>
                  <pic:blipFill>
                    <a:blip r:embed="rId260"/>
                    <a:stretch>
                      <a:fillRect/>
                    </a:stretch>
                  </pic:blipFill>
                  <pic:spPr>
                    <a:xfrm>
                      <a:off x="0" y="0"/>
                      <a:ext cx="5278120" cy="1717833"/>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47265"/>
            <wp:effectExtent l="0" t="0" r="0" b="635"/>
            <wp:docPr id="1298" name="图片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图片 1298"/>
                    <pic:cNvPicPr>
                      <a:picLocks noChangeAspect="1"/>
                    </pic:cNvPicPr>
                  </pic:nvPicPr>
                  <pic:blipFill>
                    <a:blip r:embed="rId261"/>
                    <a:stretch>
                      <a:fillRect/>
                    </a:stretch>
                  </pic:blipFill>
                  <pic:spPr>
                    <a:xfrm>
                      <a:off x="0" y="0"/>
                      <a:ext cx="5278120" cy="224747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①依法必须进行招标的项目，各个专业所需人数加招标人代表数量总和应为5人以上的单数，其中各个专业所需人数不得少于成员总数的三分之二，招标人代表不多于三分之一。</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②如果项目注册中，项目交易分类选择“水利工程”，组建资审委员会时，各个专业所需人数加招标人代表数量总和应为7人以上的单数，其中各个专业所需人数不得少于成员总数的三分之二，招标人代表不多于三分之一。</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11、评标委员会页面上，点击已添加招标人评委后的“修改”按钮，可修改招标人评委信息。如下图：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3770"/>
            <wp:effectExtent l="0" t="0" r="0" b="5080"/>
            <wp:docPr id="1299" name="图片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图片 1299"/>
                    <pic:cNvPicPr>
                      <a:picLocks noChangeAspect="1"/>
                    </pic:cNvPicPr>
                  </pic:nvPicPr>
                  <pic:blipFill>
                    <a:blip r:embed="rId262"/>
                    <a:stretch>
                      <a:fillRect/>
                    </a:stretch>
                  </pic:blipFill>
                  <pic:spPr>
                    <a:xfrm>
                      <a:off x="0" y="0"/>
                      <a:ext cx="5278120" cy="222426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12、评标委员会页面上，点击已添加招标人评委后的“查看”按钮，可查看招标人评委信息。如下图：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60600"/>
            <wp:effectExtent l="0" t="0" r="0" b="6350"/>
            <wp:docPr id="1300" name="图片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图片 1300"/>
                    <pic:cNvPicPr>
                      <a:picLocks noChangeAspect="1"/>
                    </pic:cNvPicPr>
                  </pic:nvPicPr>
                  <pic:blipFill>
                    <a:blip r:embed="rId263"/>
                    <a:stretch>
                      <a:fillRect/>
                    </a:stretch>
                  </pic:blipFill>
                  <pic:spPr>
                    <a:xfrm>
                      <a:off x="0" y="0"/>
                      <a:ext cx="5278120" cy="226091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13、评标委员会页面上，选择要删除的招标人评委，点击“删除评委”按钮，可删除已添加的招标人评委信息。如下图：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53615"/>
            <wp:effectExtent l="0" t="0" r="0" b="0"/>
            <wp:docPr id="1301" name="图片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图片 1301"/>
                    <pic:cNvPicPr>
                      <a:picLocks noChangeAspect="1"/>
                    </pic:cNvPicPr>
                  </pic:nvPicPr>
                  <pic:blipFill>
                    <a:blip r:embed="rId264"/>
                    <a:stretch>
                      <a:fillRect/>
                    </a:stretch>
                  </pic:blipFill>
                  <pic:spPr>
                    <a:xfrm>
                      <a:off x="0" y="0"/>
                      <a:ext cx="5278120" cy="225419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14、点击“回避信息”标签，可以设置回避单位和回避专家。如下图：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06955"/>
            <wp:effectExtent l="0" t="0" r="0" b="0"/>
            <wp:docPr id="1307" name="图片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图片 1307"/>
                    <pic:cNvPicPr>
                      <a:picLocks noChangeAspect="1"/>
                    </pic:cNvPicPr>
                  </pic:nvPicPr>
                  <pic:blipFill>
                    <a:blip r:embed="rId265"/>
                    <a:stretch>
                      <a:fillRect/>
                    </a:stretch>
                  </pic:blipFill>
                  <pic:spPr>
                    <a:xfrm>
                      <a:off x="0" y="0"/>
                      <a:ext cx="5278120" cy="2307345"/>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15、点击“设置回避单位”按钮，进入“设置回避单位”页面，选中要设置的单位，点击“确定选择”按钮，回避单位设置成功。如下图：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76805"/>
            <wp:effectExtent l="0" t="0" r="0" b="4445"/>
            <wp:docPr id="1308" name="图片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图片 1308"/>
                    <pic:cNvPicPr>
                      <a:picLocks noChangeAspect="1"/>
                    </pic:cNvPicPr>
                  </pic:nvPicPr>
                  <pic:blipFill>
                    <a:blip r:embed="rId266"/>
                    <a:stretch>
                      <a:fillRect/>
                    </a:stretch>
                  </pic:blipFill>
                  <pic:spPr>
                    <a:xfrm>
                      <a:off x="0" y="0"/>
                      <a:ext cx="5278120" cy="237698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84730"/>
            <wp:effectExtent l="0" t="0" r="0" b="1270"/>
            <wp:docPr id="1309" name="图片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图片 1309"/>
                    <pic:cNvPicPr>
                      <a:picLocks noChangeAspect="1"/>
                    </pic:cNvPicPr>
                  </pic:nvPicPr>
                  <pic:blipFill>
                    <a:blip r:embed="rId267"/>
                    <a:stretch>
                      <a:fillRect/>
                    </a:stretch>
                  </pic:blipFill>
                  <pic:spPr>
                    <a:xfrm>
                      <a:off x="0" y="0"/>
                      <a:ext cx="5278120" cy="228535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①设置回避单位后，在专家抽取时，回避单位的专家不会被抽取到。</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②招标人、投标人默认设置为回避单位。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16、点击“设置回避专家”按钮，进入“设置回避专家”页面，选中要设置的专家，点击“确定选择”按钮，回避专家设置成功。如下图：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06320"/>
            <wp:effectExtent l="0" t="0" r="0" b="0"/>
            <wp:docPr id="1310" name="图片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图片 1310"/>
                    <pic:cNvPicPr>
                      <a:picLocks noChangeAspect="1"/>
                    </pic:cNvPicPr>
                  </pic:nvPicPr>
                  <pic:blipFill>
                    <a:blip r:embed="rId268"/>
                    <a:stretch>
                      <a:fillRect/>
                    </a:stretch>
                  </pic:blipFill>
                  <pic:spPr>
                    <a:xfrm>
                      <a:off x="0" y="0"/>
                      <a:ext cx="5278120" cy="230673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79650"/>
            <wp:effectExtent l="0" t="0" r="0" b="635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269"/>
                    <a:stretch>
                      <a:fillRect/>
                    </a:stretch>
                  </pic:blipFill>
                  <pic:spPr>
                    <a:xfrm>
                      <a:off x="0" y="0"/>
                      <a:ext cx="5278120" cy="227985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880235"/>
            <wp:effectExtent l="0" t="0" r="0" b="5715"/>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270"/>
                    <a:stretch>
                      <a:fillRect/>
                    </a:stretch>
                  </pic:blipFill>
                  <pic:spPr>
                    <a:xfrm>
                      <a:off x="0" y="0"/>
                      <a:ext cx="5278120" cy="188033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①回避专家需要通过输入完整的专家姓名和身份证号进行搜索才能选择到</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②设置回避专家后，在专家抽取时，回避专家不会被抽取到。</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17、选中设置的回避单位和回避专家，点页面的“删除回避单位”和“删除回避专家”按钮，可以删除已设置的回避单位和专家。如下图：</w:t>
      </w:r>
      <w:r>
        <w:rPr>
          <w:rFonts w:hint="eastAsia" w:ascii="思源宋体 CN ExtraLight" w:hAnsi="思源宋体 CN ExtraLight" w:eastAsia="思源宋体 CN ExtraLight" w:cs="思源宋体 CN ExtraLight"/>
        </w:rPr>
        <w:t xml:space="preserve">  </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44090"/>
            <wp:effectExtent l="0" t="0" r="0" b="381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271"/>
                    <a:stretch>
                      <a:fillRect/>
                    </a:stretch>
                  </pic:blipFill>
                  <pic:spPr>
                    <a:xfrm>
                      <a:off x="0" y="0"/>
                      <a:ext cx="5278120" cy="224442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18、</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填写完信息，点击“提交信息”按钮，</w:t>
      </w:r>
      <w:r>
        <w:rPr>
          <w:rFonts w:hint="eastAsia" w:ascii="思源宋体 CN ExtraLight" w:hAnsi="思源宋体 CN ExtraLight" w:eastAsia="思源宋体 CN ExtraLight" w:cs="思源宋体 CN ExtraLight"/>
        </w:rPr>
        <w:t>弹出意见框中输入意见，点击“确认提交”按钮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提交交易中心审核。如下图：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1865"/>
            <wp:effectExtent l="0" t="0" r="0" b="6985"/>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272"/>
                    <a:stretch>
                      <a:fillRect/>
                    </a:stretch>
                  </pic:blipFill>
                  <pic:spPr>
                    <a:xfrm>
                      <a:off x="0" y="0"/>
                      <a:ext cx="5278120" cy="222243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填写完信息后，点击“修改保存”按钮，组建评标委员会信息保存成功，但尚未提交交易中心审核，仍然可以修改信息。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10、第一次组建评标委员会审核通过后，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工作台页面，点击“发标－组建</w:t>
      </w:r>
      <w:r>
        <w:rPr>
          <w:rFonts w:hint="eastAsia" w:ascii="思源宋体 CN ExtraLight" w:hAnsi="思源宋体 CN ExtraLight" w:eastAsia="思源宋体 CN ExtraLight" w:cs="思源宋体 CN ExtraLight"/>
        </w:rPr>
        <w:t>评标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委员会”菜单，进入</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565275"/>
            <wp:effectExtent l="0" t="0" r="0" b="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pic:cNvPicPr>
                      <a:picLocks noChangeAspect="1"/>
                    </pic:cNvPicPr>
                  </pic:nvPicPr>
                  <pic:blipFill>
                    <a:blip r:embed="rId273"/>
                    <a:stretch>
                      <a:fillRect/>
                    </a:stretch>
                  </pic:blipFill>
                  <pic:spPr>
                    <a:xfrm>
                      <a:off x="0" y="0"/>
                      <a:ext cx="5278120" cy="1565720"/>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11、组建评标委员会列表页面上，点击“新增项目”按钮，进入“新增项目信息”页面，可继续组建评标委员会。如下图：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537335"/>
            <wp:effectExtent l="0" t="0" r="0" b="5715"/>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pic:cNvPicPr>
                  </pic:nvPicPr>
                  <pic:blipFill>
                    <a:blip r:embed="rId274"/>
                    <a:stretch>
                      <a:fillRect/>
                    </a:stretch>
                  </pic:blipFill>
                  <pic:spPr>
                    <a:xfrm>
                      <a:off x="0" y="0"/>
                      <a:ext cx="5278120" cy="1537619"/>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998345"/>
            <wp:effectExtent l="0" t="0" r="0" b="1905"/>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pic:cNvPicPr>
                      <a:picLocks noChangeAspect="1"/>
                    </pic:cNvPicPr>
                  </pic:nvPicPr>
                  <pic:blipFill>
                    <a:blip r:embed="rId275"/>
                    <a:stretch>
                      <a:fillRect/>
                    </a:stretch>
                  </pic:blipFill>
                  <pic:spPr>
                    <a:xfrm>
                      <a:off x="0" y="0"/>
                      <a:ext cx="5278120" cy="1998844"/>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①组建评标委员会可以新增多次。</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②如果标段（包）上一次的组建评标委员会尚未完成，则不能新增该标段（包）新的组建评标委员会。</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12、组建评标委员会列表页面上，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491615"/>
            <wp:effectExtent l="0" t="0" r="0" b="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pic:cNvPicPr>
                      <a:picLocks noChangeAspect="1"/>
                    </pic:cNvPicPr>
                  </pic:nvPicPr>
                  <pic:blipFill>
                    <a:blip r:embed="rId276"/>
                    <a:stretch>
                      <a:fillRect/>
                    </a:stretch>
                  </pic:blipFill>
                  <pic:spPr>
                    <a:xfrm>
                      <a:off x="0" y="0"/>
                      <a:ext cx="5278120" cy="1491802"/>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13、组建评标委员会列表页面上，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，点击“删除变更公告”按钮，可删除</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525905"/>
            <wp:effectExtent l="0" t="0" r="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pic:cNvPicPr>
                      <a:picLocks noChangeAspect="1"/>
                    </pic:cNvPicPr>
                  </pic:nvPicPr>
                  <pic:blipFill>
                    <a:blip r:embed="rId277"/>
                    <a:stretch>
                      <a:fillRect/>
                    </a:stretch>
                  </pic:blipFill>
                  <pic:spPr>
                    <a:xfrm>
                      <a:off x="0" y="0"/>
                      <a:ext cx="5278120" cy="1526012"/>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89" w:name="_Toc214"/>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开标评</w:t>
      </w:r>
      <w:bookmarkEnd w:id="286"/>
      <w:bookmarkEnd w:id="287"/>
      <w:bookmarkEnd w:id="288"/>
      <w:r>
        <w:rPr>
          <w:rFonts w:hint="eastAsia" w:ascii="思源宋体 CN ExtraLight" w:hAnsi="思源宋体 CN ExtraLight" w:eastAsia="思源宋体 CN ExtraLight" w:cs="思源宋体 CN ExtraLight"/>
          <w:color w:val="000000" w:themeColor="text1"/>
          <w14:textFill>
            <w14:solidFill>
              <w14:schemeClr w14:val="tx1"/>
            </w14:solidFill>
          </w14:textFill>
        </w:rPr>
        <w:t>标</w:t>
      </w:r>
      <w:bookmarkEnd w:id="289"/>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90" w:name="_Toc13758"/>
      <w:bookmarkStart w:id="291" w:name="_Toc18657"/>
      <w:bookmarkStart w:id="292" w:name="_Toc19741"/>
      <w:bookmarkStart w:id="293" w:name="_Toc25854"/>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开标情况</w:t>
      </w:r>
      <w:bookmarkEnd w:id="290"/>
      <w:bookmarkEnd w:id="291"/>
      <w:bookmarkEnd w:id="292"/>
      <w:bookmarkEnd w:id="293"/>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开评标场地预约审核通过且开标时间已到。</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录入开标详细情况。</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1、工作台中，点击“开标评标－</w:t>
      </w:r>
      <w:r>
        <w:rPr>
          <w:rFonts w:hint="eastAsia" w:ascii="思源宋体 CN ExtraLight" w:hAnsi="思源宋体 CN ExtraLight" w:eastAsia="思源宋体 CN ExtraLight" w:cs="思源宋体 CN ExtraLight"/>
        </w:rPr>
        <w:t>开标情况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”菜单，进入开标情况页面。如下图：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6310"/>
            <wp:effectExtent l="0" t="0" r="0" b="254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pic:cNvPicPr>
                      <a:picLocks noChangeAspect="1"/>
                    </pic:cNvPicPr>
                  </pic:nvPicPr>
                  <pic:blipFill>
                    <a:blip r:embed="rId278"/>
                    <a:stretch>
                      <a:fillRect/>
                    </a:stretch>
                  </pic:blipFill>
                  <pic:spPr>
                    <a:xfrm>
                      <a:off x="0" y="0"/>
                      <a:ext cx="5278120" cy="2226707"/>
                    </a:xfrm>
                    <a:prstGeom prst="rect">
                      <a:avLst/>
                    </a:prstGeom>
                  </pic:spPr>
                </pic:pic>
              </a:graphicData>
            </a:graphic>
          </wp:inline>
        </w:drawing>
      </w:r>
    </w:p>
    <w:p>
      <w:pPr>
        <w:ind w:left="420" w:leftChars="20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①资格预审的标段（包），资审开标时间未到，不显示投标人信息；资审开标时间已到，且资审通知书已发送，显示资审通过且确认参加的投标人信息。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②资格后审的标段（包），开标时间未到，不显示投标人信息；开标时间已到，显示投标人信息。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③邀请招标的标段（包），无论开标时间到没到，均显示收到投标邀请书且确认参加的投标人信息。</w:t>
      </w:r>
    </w:p>
    <w:p>
      <w:pPr>
        <w:ind w:left="420" w:leftChars="20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④开标时间到，页面才会显示“开标结束”按钮。</w:t>
      </w:r>
    </w:p>
    <w:p>
      <w:pPr>
        <w:ind w:left="420" w:leftChars="20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2、点击投标人后的“进入”按钮，进入录入详细情况页面。如下图：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66950"/>
            <wp:effectExtent l="0" t="0" r="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pic:cNvPicPr>
                  </pic:nvPicPr>
                  <pic:blipFill>
                    <a:blip r:embed="rId279"/>
                    <a:stretch>
                      <a:fillRect/>
                    </a:stretch>
                  </pic:blipFill>
                  <pic:spPr>
                    <a:xfrm>
                      <a:off x="0" y="0"/>
                      <a:ext cx="5278120" cy="226702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713230"/>
            <wp:effectExtent l="0" t="0" r="0" b="127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pic:cNvPicPr>
                      <a:picLocks noChangeAspect="1"/>
                    </pic:cNvPicPr>
                  </pic:nvPicPr>
                  <pic:blipFill>
                    <a:blip r:embed="rId280"/>
                    <a:stretch>
                      <a:fillRect/>
                    </a:stretch>
                  </pic:blipFill>
                  <pic:spPr>
                    <a:xfrm>
                      <a:off x="0" y="0"/>
                      <a:ext cx="5278120" cy="171355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3、录入详情情况页面上，填写页面上的信息，点击“修改保存”按钮，详细情况录入成功。如下图：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673860"/>
            <wp:effectExtent l="0" t="0" r="0" b="254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pic:cNvPicPr>
                      <a:picLocks noChangeAspect="1"/>
                    </pic:cNvPicPr>
                  </pic:nvPicPr>
                  <pic:blipFill>
                    <a:blip r:embed="rId281"/>
                    <a:stretch>
                      <a:fillRect/>
                    </a:stretch>
                  </pic:blipFill>
                  <pic:spPr>
                    <a:xfrm>
                      <a:off x="0" y="0"/>
                      <a:ext cx="5278120" cy="1674459"/>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52345"/>
            <wp:effectExtent l="0" t="0" r="0" b="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pic:cNvPicPr>
                      <a:picLocks noChangeAspect="1"/>
                    </pic:cNvPicPr>
                  </pic:nvPicPr>
                  <pic:blipFill>
                    <a:blip r:embed="rId282"/>
                    <a:stretch>
                      <a:fillRect/>
                    </a:stretch>
                  </pic:blipFill>
                  <pic:spPr>
                    <a:xfrm>
                      <a:off x="0" y="0"/>
                      <a:ext cx="5278120" cy="225236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注：报价方式有两种，“总价报价”和“费率报价”，当报价方式为“费率报价”时，“报价/费率”中的数值不能超过100。</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4、开标情况页面上，点击投标人后的“查看”按钮，可以查看投标人的详细情况。如下图：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89175"/>
            <wp:effectExtent l="0" t="0" r="0" b="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pic:cNvPicPr>
                  </pic:nvPicPr>
                  <pic:blipFill>
                    <a:blip r:embed="rId283"/>
                    <a:stretch>
                      <a:fillRect/>
                    </a:stretch>
                  </pic:blipFill>
                  <pic:spPr>
                    <a:xfrm>
                      <a:off x="0" y="0"/>
                      <a:ext cx="5278120" cy="2289629"/>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5、开标情况页面，“进入评标室人员”中点击“新增人员”按钮，进入新增人员页面。如下图：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72335"/>
            <wp:effectExtent l="0" t="0" r="0" b="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pic:cNvPicPr>
                      <a:picLocks noChangeAspect="1"/>
                    </pic:cNvPicPr>
                  </pic:nvPicPr>
                  <pic:blipFill>
                    <a:blip r:embed="rId284"/>
                    <a:stretch>
                      <a:fillRect/>
                    </a:stretch>
                  </pic:blipFill>
                  <pic:spPr>
                    <a:xfrm>
                      <a:off x="0" y="0"/>
                      <a:ext cx="5278120" cy="217233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42160"/>
            <wp:effectExtent l="0" t="0" r="0" b="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pic:cNvPicPr>
                  </pic:nvPicPr>
                  <pic:blipFill>
                    <a:blip r:embed="rId285"/>
                    <a:stretch>
                      <a:fillRect/>
                    </a:stretch>
                  </pic:blipFill>
                  <pic:spPr>
                    <a:xfrm>
                      <a:off x="0" y="0"/>
                      <a:ext cx="5278120" cy="204221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6、新增人员页面，填写页面上的信息，点击“修改保存”按钮，人员新增成功。如下图：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87270"/>
            <wp:effectExtent l="0" t="0" r="0"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pic:cNvPicPr>
                      <a:picLocks noChangeAspect="1"/>
                    </pic:cNvPicPr>
                  </pic:nvPicPr>
                  <pic:blipFill>
                    <a:blip r:embed="rId286"/>
                    <a:stretch>
                      <a:fillRect/>
                    </a:stretch>
                  </pic:blipFill>
                  <pic:spPr>
                    <a:xfrm>
                      <a:off x="0" y="0"/>
                      <a:ext cx="5278120" cy="228779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55520"/>
            <wp:effectExtent l="0" t="0" r="0"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pic:cNvPicPr>
                  </pic:nvPicPr>
                  <pic:blipFill>
                    <a:blip r:embed="rId287"/>
                    <a:stretch>
                      <a:fillRect/>
                    </a:stretch>
                  </pic:blipFill>
                  <pic:spPr>
                    <a:xfrm>
                      <a:off x="0" y="0"/>
                      <a:ext cx="5278120" cy="225603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7、开标情况页面，“进入评标室人员”中点击“查找人员”按钮，进入查找人员列表页面。如下图：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98065"/>
            <wp:effectExtent l="0" t="0" r="0" b="6985"/>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pic:cNvPicPr>
                  </pic:nvPicPr>
                  <pic:blipFill>
                    <a:blip r:embed="rId288"/>
                    <a:stretch>
                      <a:fillRect/>
                    </a:stretch>
                  </pic:blipFill>
                  <pic:spPr>
                    <a:xfrm>
                      <a:off x="0" y="0"/>
                      <a:ext cx="5278120" cy="229818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注：“进入评标室人员”中点击“新增人员”按钮添加的人员会被添加到查找人员列表中。</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8、选中要添加的人员，点击“确认选择”按钮，人员添加成功。如下图：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56485"/>
            <wp:effectExtent l="0" t="0" r="0" b="5715"/>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pic:cNvPicPr>
                  </pic:nvPicPr>
                  <pic:blipFill>
                    <a:blip r:embed="rId289"/>
                    <a:stretch>
                      <a:fillRect/>
                    </a:stretch>
                  </pic:blipFill>
                  <pic:spPr>
                    <a:xfrm>
                      <a:off x="0" y="0"/>
                      <a:ext cx="5278120" cy="235682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6310"/>
            <wp:effectExtent l="0" t="0" r="0" b="254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pic:cNvPicPr>
                  </pic:nvPicPr>
                  <pic:blipFill>
                    <a:blip r:embed="rId290"/>
                    <a:stretch>
                      <a:fillRect/>
                    </a:stretch>
                  </pic:blipFill>
                  <pic:spPr>
                    <a:xfrm>
                      <a:off x="0" y="0"/>
                      <a:ext cx="5278120" cy="222670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①可批量添加进入评标室人员。也可通过条件搜索，查找所需要查找的人员信息。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②“查找人员”和“新增人员”添加进入评标室人员时判断身份证号是否重复。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9、开标情况页面，“进入评标室人员”中，点击人员后的“修改”按钮，可修改已添加人员的信息。如下图：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48535"/>
            <wp:effectExtent l="0" t="0" r="0" b="0"/>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pic:cNvPicPr>
                      <a:picLocks noChangeAspect="1"/>
                    </pic:cNvPicPr>
                  </pic:nvPicPr>
                  <pic:blipFill>
                    <a:blip r:embed="rId291"/>
                    <a:stretch>
                      <a:fillRect/>
                    </a:stretch>
                  </pic:blipFill>
                  <pic:spPr>
                    <a:xfrm>
                      <a:off x="0" y="0"/>
                      <a:ext cx="5278120" cy="2248699"/>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10、开标情况页面，“进入评标室人员”中，点击人员后的“查看”按钮，可查看已添加人员的信息。如下图：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4405"/>
            <wp:effectExtent l="0" t="0" r="0" b="4445"/>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pic:cNvPicPr>
                      <a:picLocks noChangeAspect="1"/>
                    </pic:cNvPicPr>
                  </pic:nvPicPr>
                  <pic:blipFill>
                    <a:blip r:embed="rId292"/>
                    <a:stretch>
                      <a:fillRect/>
                    </a:stretch>
                  </pic:blipFill>
                  <pic:spPr>
                    <a:xfrm>
                      <a:off x="0" y="0"/>
                      <a:ext cx="5278120" cy="222487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11、开标情况页面，“进入评标室人员”中，选中要删除的人员，点击“删除人员”按钮，可以删除已添加的人员。如下图：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16150"/>
            <wp:effectExtent l="0" t="0" r="0" b="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pic:cNvPicPr>
                      <a:picLocks noChangeAspect="1"/>
                    </pic:cNvPicPr>
                  </pic:nvPicPr>
                  <pic:blipFill>
                    <a:blip r:embed="rId293"/>
                    <a:stretch>
                      <a:fillRect/>
                    </a:stretch>
                  </pic:blipFill>
                  <pic:spPr>
                    <a:xfrm>
                      <a:off x="0" y="0"/>
                      <a:ext cx="5278120" cy="221632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12、开标情况录入完成后，点击“开标结束”按钮。如下图：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59965"/>
            <wp:effectExtent l="0" t="0" r="0" b="6985"/>
            <wp:docPr id="1313" name="图片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 name="图片 1313"/>
                    <pic:cNvPicPr>
                      <a:picLocks noChangeAspect="1"/>
                    </pic:cNvPicPr>
                  </pic:nvPicPr>
                  <pic:blipFill>
                    <a:blip r:embed="rId294"/>
                    <a:stretch>
                      <a:fillRect/>
                    </a:stretch>
                  </pic:blipFill>
                  <pic:spPr>
                    <a:xfrm>
                      <a:off x="0" y="0"/>
                      <a:ext cx="5278120" cy="226030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67585"/>
            <wp:effectExtent l="0" t="0" r="0" b="0"/>
            <wp:docPr id="1314" name="图片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 name="图片 1314"/>
                    <pic:cNvPicPr>
                      <a:picLocks noChangeAspect="1"/>
                    </pic:cNvPicPr>
                  </pic:nvPicPr>
                  <pic:blipFill>
                    <a:blip r:embed="rId295"/>
                    <a:stretch>
                      <a:fillRect/>
                    </a:stretch>
                  </pic:blipFill>
                  <pic:spPr>
                    <a:xfrm>
                      <a:off x="0" y="0"/>
                      <a:ext cx="5278120" cy="226763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注：开标结束后，不允许再录入或者修改人员信息、投标人信息，只允许查看。</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13、开标情况页面，点击“打印开标记录”按钮，进入打印开标记录页面。如下图：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72030"/>
            <wp:effectExtent l="0" t="0" r="0" b="0"/>
            <wp:docPr id="1315" name="图片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图片 1315"/>
                    <pic:cNvPicPr>
                      <a:picLocks noChangeAspect="1"/>
                    </pic:cNvPicPr>
                  </pic:nvPicPr>
                  <pic:blipFill>
                    <a:blip r:embed="rId296"/>
                    <a:stretch>
                      <a:fillRect/>
                    </a:stretch>
                  </pic:blipFill>
                  <pic:spPr>
                    <a:xfrm>
                      <a:off x="0" y="0"/>
                      <a:ext cx="5278120" cy="227252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682750"/>
            <wp:effectExtent l="0" t="0" r="0" b="0"/>
            <wp:docPr id="1316" name="图片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 name="图片 1316"/>
                    <pic:cNvPicPr>
                      <a:picLocks noChangeAspect="1"/>
                    </pic:cNvPicPr>
                  </pic:nvPicPr>
                  <pic:blipFill>
                    <a:blip r:embed="rId297"/>
                    <a:stretch>
                      <a:fillRect/>
                    </a:stretch>
                  </pic:blipFill>
                  <pic:spPr>
                    <a:xfrm>
                      <a:off x="0" y="0"/>
                      <a:ext cx="5278120" cy="168301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94" w:name="_Toc31703"/>
      <w:bookmarkStart w:id="295" w:name="_Toc11737"/>
      <w:bookmarkStart w:id="296" w:name="_Toc26855"/>
      <w:bookmarkStart w:id="297" w:name="_Toc32382"/>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评标情况</w:t>
      </w:r>
      <w:bookmarkEnd w:id="294"/>
      <w:bookmarkEnd w:id="295"/>
      <w:bookmarkEnd w:id="296"/>
      <w:bookmarkEnd w:id="297"/>
    </w:p>
    <w:p>
      <w:pPr>
        <w:ind w:firstLine="422"/>
        <w:rPr>
          <w:rFonts w:hint="eastAsia" w:ascii="思源宋体 CN ExtraLight" w:hAnsi="思源宋体 CN ExtraLight" w:eastAsia="思源宋体 CN ExtraLight" w:cs="思源宋体 CN ExtraLight"/>
          <w:b/>
          <w:bCs/>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开标结束。</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录入评标信息、评标结果。</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操作流程：</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43"/>
          <w:rFonts w:hint="eastAsia" w:ascii="思源宋体 CN ExtraLight" w:hAnsi="思源宋体 CN ExtraLight" w:eastAsia="思源宋体 CN ExtraLight" w:cs="思源宋体 CN ExtraLight"/>
        </w:rPr>
        <w:t>1、工作台中，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点击“开标评标－评标情况”菜单，进入评标信息页面。如下图：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25650"/>
            <wp:effectExtent l="0" t="0" r="0" b="0"/>
            <wp:docPr id="1320" name="图片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 name="图片 1320"/>
                    <pic:cNvPicPr>
                      <a:picLocks noChangeAspect="1"/>
                    </pic:cNvPicPr>
                  </pic:nvPicPr>
                  <pic:blipFill>
                    <a:blip r:embed="rId298"/>
                    <a:stretch>
                      <a:fillRect/>
                    </a:stretch>
                  </pic:blipFill>
                  <pic:spPr>
                    <a:xfrm>
                      <a:off x="0" y="0"/>
                      <a:ext cx="5278120" cy="202572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43"/>
          <w:rFonts w:hint="eastAsia" w:ascii="思源宋体 CN ExtraLight" w:hAnsi="思源宋体 CN ExtraLight" w:eastAsia="思源宋体 CN ExtraLight" w:cs="思源宋体 CN ExtraLight"/>
        </w:rPr>
        <w:t>2、</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评标信息页面，填写页面上的信息，点击“修改保存”按钮，信息保存信息。如下图：</w:t>
      </w:r>
      <w:r>
        <w:rPr>
          <w:rFonts w:hint="eastAsia" w:ascii="思源宋体 CN ExtraLight" w:hAnsi="思源宋体 CN ExtraLight" w:eastAsia="思源宋体 CN ExtraLight" w:cs="思源宋体 CN ExtraLight"/>
        </w:rPr>
        <w:drawing>
          <wp:inline distT="0" distB="0" distL="0" distR="0">
            <wp:extent cx="5278120" cy="2141220"/>
            <wp:effectExtent l="0" t="0" r="0" b="0"/>
            <wp:docPr id="1321" name="图片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 name="图片 1321"/>
                    <pic:cNvPicPr>
                      <a:picLocks noChangeAspect="1"/>
                    </pic:cNvPicPr>
                  </pic:nvPicPr>
                  <pic:blipFill>
                    <a:blip r:embed="rId299"/>
                    <a:stretch>
                      <a:fillRect/>
                    </a:stretch>
                  </pic:blipFill>
                  <pic:spPr>
                    <a:xfrm>
                      <a:off x="0" y="0"/>
                      <a:ext cx="5278120" cy="214179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注：如果为网上招投标项目，点击“获取评标数据”按钮，可以获取评标系统中的评标数据。</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43"/>
          <w:rFonts w:hint="eastAsia" w:ascii="思源宋体 CN ExtraLight" w:hAnsi="思源宋体 CN ExtraLight" w:eastAsia="思源宋体 CN ExtraLight" w:cs="思源宋体 CN ExtraLight"/>
        </w:rPr>
        <w:t>3、</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点击“评标结果”标签，进入评标结果页面。如下图：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1385"/>
            <wp:effectExtent l="0" t="0" r="0" b="0"/>
            <wp:docPr id="1322" name="图片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 name="图片 1322"/>
                    <pic:cNvPicPr>
                      <a:picLocks noChangeAspect="1"/>
                    </pic:cNvPicPr>
                  </pic:nvPicPr>
                  <pic:blipFill>
                    <a:blip r:embed="rId300"/>
                    <a:stretch>
                      <a:fillRect/>
                    </a:stretch>
                  </pic:blipFill>
                  <pic:spPr>
                    <a:xfrm>
                      <a:off x="0" y="0"/>
                      <a:ext cx="5278120" cy="2191886"/>
                    </a:xfrm>
                    <a:prstGeom prst="rect">
                      <a:avLst/>
                    </a:prstGeom>
                  </pic:spPr>
                </pic:pic>
              </a:graphicData>
            </a:graphic>
          </wp:inline>
        </w:drawing>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4、点击投标人后的“操作”按钮，进入修改评标结果页面。如下图：</w:t>
      </w:r>
    </w:p>
    <w:p>
      <w:pPr>
        <w:ind w:firstLine="0" w:firstLineChars="0"/>
        <w:rPr>
          <w:rStyle w:val="4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390015"/>
            <wp:effectExtent l="0" t="0" r="0" b="635"/>
            <wp:docPr id="1323" name="图片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图片 1323"/>
                    <pic:cNvPicPr>
                      <a:picLocks noChangeAspect="1"/>
                    </pic:cNvPicPr>
                  </pic:nvPicPr>
                  <pic:blipFill>
                    <a:blip r:embed="rId301"/>
                    <a:stretch>
                      <a:fillRect/>
                    </a:stretch>
                  </pic:blipFill>
                  <pic:spPr>
                    <a:xfrm>
                      <a:off x="0" y="0"/>
                      <a:ext cx="5278120" cy="1390394"/>
                    </a:xfrm>
                    <a:prstGeom prst="rect">
                      <a:avLst/>
                    </a:prstGeom>
                  </pic:spPr>
                </pic:pic>
              </a:graphicData>
            </a:graphic>
          </wp:inline>
        </w:drawing>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5、修改评标结果页面，填写页面上的信息，点击“修改保存”按钮，评标结果保存成功。如下图：</w:t>
      </w:r>
    </w:p>
    <w:p>
      <w:pPr>
        <w:ind w:firstLine="0" w:firstLineChars="0"/>
        <w:rPr>
          <w:rStyle w:val="4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380490"/>
            <wp:effectExtent l="0" t="0" r="0" b="0"/>
            <wp:docPr id="1326" name="图片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 name="图片 1326"/>
                    <pic:cNvPicPr>
                      <a:picLocks noChangeAspect="1"/>
                    </pic:cNvPicPr>
                  </pic:nvPicPr>
                  <pic:blipFill>
                    <a:blip r:embed="rId302"/>
                    <a:stretch>
                      <a:fillRect/>
                    </a:stretch>
                  </pic:blipFill>
                  <pic:spPr>
                    <a:xfrm>
                      <a:off x="0" y="0"/>
                      <a:ext cx="5278120" cy="1380619"/>
                    </a:xfrm>
                    <a:prstGeom prst="rect">
                      <a:avLst/>
                    </a:prstGeom>
                  </pic:spPr>
                </pic:pic>
              </a:graphicData>
            </a:graphic>
          </wp:inline>
        </w:drawing>
      </w:r>
    </w:p>
    <w:p>
      <w:pPr>
        <w:ind w:firstLine="0" w:firstLineChars="0"/>
        <w:rPr>
          <w:rStyle w:val="4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86940"/>
            <wp:effectExtent l="0" t="0" r="0" b="3810"/>
            <wp:docPr id="1327" name="图片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图片 1327"/>
                    <pic:cNvPicPr>
                      <a:picLocks noChangeAspect="1"/>
                    </pic:cNvPicPr>
                  </pic:nvPicPr>
                  <pic:blipFill>
                    <a:blip r:embed="rId303"/>
                    <a:stretch>
                      <a:fillRect/>
                    </a:stretch>
                  </pic:blipFill>
                  <pic:spPr>
                    <a:xfrm>
                      <a:off x="0" y="0"/>
                      <a:ext cx="5278120" cy="2186999"/>
                    </a:xfrm>
                    <a:prstGeom prst="rect">
                      <a:avLst/>
                    </a:prstGeom>
                  </pic:spPr>
                </pic:pic>
              </a:graphicData>
            </a:graphic>
          </wp:inline>
        </w:drawing>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注：</w:t>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①各评分项分数不能超过100。</w:t>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②汇总分：自动计算各评分项之和。</w:t>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③是否废标：如选中，则该投标人无法中标。</w:t>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④是否放弃中标：如选中，则该投标人无法中标。</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43"/>
          <w:rFonts w:hint="eastAsia" w:ascii="思源宋体 CN ExtraLight" w:hAnsi="思源宋体 CN ExtraLight" w:eastAsia="思源宋体 CN ExtraLight" w:cs="思源宋体 CN ExtraLight"/>
        </w:rPr>
        <w:t>6、</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评标结果页面，推荐排名单位默认获取排名前三的投标人。如下图：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07590"/>
            <wp:effectExtent l="0" t="0" r="0" b="0"/>
            <wp:docPr id="1328" name="图片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图片 1328"/>
                    <pic:cNvPicPr>
                      <a:picLocks noChangeAspect="1"/>
                    </pic:cNvPicPr>
                  </pic:nvPicPr>
                  <pic:blipFill>
                    <a:blip r:embed="rId304"/>
                    <a:stretch>
                      <a:fillRect/>
                    </a:stretch>
                  </pic:blipFill>
                  <pic:spPr>
                    <a:xfrm>
                      <a:off x="0" y="0"/>
                      <a:ext cx="5278120" cy="230795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43"/>
          <w:rFonts w:hint="eastAsia" w:ascii="思源宋体 CN ExtraLight" w:hAnsi="思源宋体 CN ExtraLight" w:eastAsia="思源宋体 CN ExtraLight" w:cs="思源宋体 CN ExtraLight"/>
        </w:rPr>
        <w:t>7、</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评标情况录入完成后，点击“评标结束”按钮，评标完成。如下图：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50110"/>
            <wp:effectExtent l="0" t="0" r="0" b="2540"/>
            <wp:docPr id="1329" name="图片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 name="图片 1329"/>
                    <pic:cNvPicPr>
                      <a:picLocks noChangeAspect="1"/>
                    </pic:cNvPicPr>
                  </pic:nvPicPr>
                  <pic:blipFill>
                    <a:blip r:embed="rId305"/>
                    <a:stretch>
                      <a:fillRect/>
                    </a:stretch>
                  </pic:blipFill>
                  <pic:spPr>
                    <a:xfrm>
                      <a:off x="0" y="0"/>
                      <a:ext cx="5278120" cy="2150345"/>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①评标结束的前置条件：评标信息需要保存成功。</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②评标结束后，无法修改评标结果，可以修改评标信息 </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98" w:name="_Toc27329"/>
      <w:bookmarkStart w:id="299" w:name="_Toc17457"/>
      <w:bookmarkStart w:id="300" w:name="_Toc29258"/>
      <w:bookmarkStart w:id="301" w:name="_Toc19531"/>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评标委员会评价</w:t>
      </w:r>
      <w:bookmarkEnd w:id="298"/>
      <w:bookmarkEnd w:id="299"/>
      <w:bookmarkEnd w:id="300"/>
      <w:bookmarkEnd w:id="301"/>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组建评标委员会的评委已成功抽取，评标已结束。</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对评标委员会的评委进行评价。</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1、工作台中，点击“开标评标－评标委员会评价”菜单，进入评标委员会评价列表页面。如下图：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86880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06"/>
                    <a:stretch>
                      <a:fillRect/>
                    </a:stretch>
                  </pic:blipFill>
                  <pic:spPr>
                    <a:xfrm>
                      <a:off x="0" y="0"/>
                      <a:ext cx="5278120" cy="186933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2、点击“未评价”状态记录后的“评价”按钮，进入评委评价页面。如下图：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336675"/>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07"/>
                    <a:stretch>
                      <a:fillRect/>
                    </a:stretch>
                  </pic:blipFill>
                  <pic:spPr>
                    <a:xfrm>
                      <a:off x="0" y="0"/>
                      <a:ext cx="5278120" cy="133724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79295"/>
            <wp:effectExtent l="0" t="0" r="0" b="190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308"/>
                    <a:stretch>
                      <a:fillRect/>
                    </a:stretch>
                  </pic:blipFill>
                  <pic:spPr>
                    <a:xfrm>
                      <a:off x="0" y="0"/>
                      <a:ext cx="5278120" cy="197990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注：只有评标时间到了，才能对评委进行评价。</w:t>
      </w:r>
    </w:p>
    <w:p>
      <w:pPr>
        <w:ind w:left="420" w:leftChars="20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3、填写页面上的信息，点击“确认评价”按钮，评价成功。如下图：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917065"/>
            <wp:effectExtent l="0" t="0" r="0" b="6985"/>
            <wp:docPr id="945"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图片 945"/>
                    <pic:cNvPicPr>
                      <a:picLocks noChangeAspect="1"/>
                    </pic:cNvPicPr>
                  </pic:nvPicPr>
                  <pic:blipFill>
                    <a:blip r:embed="rId309"/>
                    <a:stretch>
                      <a:fillRect/>
                    </a:stretch>
                  </pic:blipFill>
                  <pic:spPr>
                    <a:xfrm>
                      <a:off x="0" y="0"/>
                      <a:ext cx="5278120" cy="1917595"/>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①评价完成后，该条记录显示在“已评价”状态下。</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②评价完成后，只允许查看，不允许修改。</w:t>
      </w:r>
    </w:p>
    <w:p>
      <w:pPr>
        <w:rPr>
          <w:rFonts w:hint="eastAsia" w:ascii="思源宋体 CN ExtraLight" w:hAnsi="思源宋体 CN ExtraLight" w:eastAsia="思源宋体 CN ExtraLight" w:cs="思源宋体 CN ExtraLight"/>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02" w:name="_Toc12827"/>
      <w:bookmarkStart w:id="303" w:name="_Toc24432"/>
      <w:bookmarkStart w:id="304" w:name="_Toc24657"/>
      <w:bookmarkStart w:id="305" w:name="_Toc12054"/>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定标</w:t>
      </w:r>
      <w:bookmarkEnd w:id="302"/>
      <w:bookmarkEnd w:id="303"/>
      <w:bookmarkEnd w:id="304"/>
      <w:bookmarkEnd w:id="305"/>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06" w:name="_Toc423"/>
      <w:bookmarkStart w:id="307" w:name="_Toc26194"/>
      <w:bookmarkStart w:id="308" w:name="_Toc485"/>
      <w:bookmarkStart w:id="309" w:name="_Toc27786"/>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中标候选人公示</w:t>
      </w:r>
      <w:bookmarkEnd w:id="306"/>
      <w:bookmarkEnd w:id="307"/>
      <w:bookmarkEnd w:id="308"/>
      <w:bookmarkEnd w:id="309"/>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开标时间已过。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编制中标候选人公示。</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1、工作台中，点击“定标－中标候选人公示”菜单，进入中标候选人公示页面。如下图：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9005"/>
            <wp:effectExtent l="0" t="0" r="0" b="0"/>
            <wp:docPr id="1330" name="图片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 name="图片 1330"/>
                    <pic:cNvPicPr>
                      <a:picLocks noChangeAspect="1"/>
                    </pic:cNvPicPr>
                  </pic:nvPicPr>
                  <pic:blipFill>
                    <a:blip r:embed="rId310"/>
                    <a:stretch>
                      <a:fillRect/>
                    </a:stretch>
                  </pic:blipFill>
                  <pic:spPr>
                    <a:xfrm>
                      <a:off x="0" y="0"/>
                      <a:ext cx="5278120" cy="219921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2、填写页面上的信息。如下图：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900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11"/>
                    <a:stretch>
                      <a:fillRect/>
                    </a:stretch>
                  </pic:blipFill>
                  <pic:spPr>
                    <a:xfrm>
                      <a:off x="0" y="0"/>
                      <a:ext cx="5278120" cy="219921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①推荐排名单位默认获取评标情况中的推荐排名单位。</w:t>
      </w:r>
    </w:p>
    <w:p>
      <w:pPr>
        <w:rPr>
          <w:rFonts w:hint="eastAsia" w:ascii="思源宋体 CN ExtraLight" w:hAnsi="思源宋体 CN ExtraLight" w:eastAsia="思源宋体 CN ExtraLight" w:cs="思源宋体 CN ExtraLight"/>
          <w:color w:val="5C5C5C"/>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w:t>
      </w:r>
      <w:r>
        <w:rPr>
          <w:rFonts w:hint="eastAsia" w:ascii="思源宋体 CN ExtraLight" w:hAnsi="思源宋体 CN ExtraLight" w:eastAsia="思源宋体 CN ExtraLight" w:cs="思源宋体 CN ExtraLight"/>
          <w:color w:val="5C5C5C"/>
        </w:rPr>
        <w:t>公示发布日期不得少于3日。</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5C5C5C"/>
        </w:rPr>
        <w:t>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中标候选人公示页面上，填写的信息保存后才能附件中签章。</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3、信息填写完成后，点击“提交信息”按钮，弹出意见框中输入意见，点击“确认提交”按钮，提交给交易中心审核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0595"/>
            <wp:effectExtent l="0" t="0" r="0" b="825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312"/>
                    <a:stretch>
                      <a:fillRect/>
                    </a:stretch>
                  </pic:blipFill>
                  <pic:spPr>
                    <a:xfrm>
                      <a:off x="0" y="0"/>
                      <a:ext cx="5278120" cy="222059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填写完信息后，点击“修改保存”按钮，中标候选人公示保存成功，且尚未提交交易中心审核，仍然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10" w:name="_Toc261428533"/>
      <w:bookmarkStart w:id="311" w:name="_Toc31618"/>
      <w:bookmarkStart w:id="312" w:name="_Toc701"/>
      <w:bookmarkStart w:id="313" w:name="_Toc7104"/>
      <w:bookmarkStart w:id="314" w:name="_Toc9487"/>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w:t>
      </w:r>
      <w:bookmarkEnd w:id="310"/>
      <w:r>
        <w:rPr>
          <w:rFonts w:hint="eastAsia" w:ascii="思源宋体 CN ExtraLight" w:hAnsi="思源宋体 CN ExtraLight" w:eastAsia="思源宋体 CN ExtraLight" w:cs="思源宋体 CN ExtraLight"/>
          <w:color w:val="000000" w:themeColor="text1"/>
          <w14:textFill>
            <w14:solidFill>
              <w14:schemeClr w14:val="tx1"/>
            </w14:solidFill>
          </w14:textFill>
        </w:rPr>
        <w:t>公告</w:t>
      </w:r>
      <w:bookmarkEnd w:id="311"/>
      <w:bookmarkEnd w:id="312"/>
      <w:bookmarkEnd w:id="313"/>
      <w:bookmarkEnd w:id="314"/>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中标候选人公示审核通过；招标文件审核通过。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编制中标结果公告，确定中标人。</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1、工作台中，点击“定标－中标结果公告”菜单，进入中标结果公告页面。如下图：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62810"/>
            <wp:effectExtent l="0" t="0" r="0" b="889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313"/>
                    <a:stretch>
                      <a:fillRect/>
                    </a:stretch>
                  </pic:blipFill>
                  <pic:spPr>
                    <a:xfrm>
                      <a:off x="0" y="0"/>
                      <a:ext cx="5278120" cy="216317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2、“中标结果信息”中，点击“操作”按钮，进入新增中标单位页面。如下图：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34235"/>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314"/>
                    <a:stretch>
                      <a:fillRect/>
                    </a:stretch>
                  </pic:blipFill>
                  <pic:spPr>
                    <a:xfrm>
                      <a:off x="0" y="0"/>
                      <a:ext cx="5278120" cy="213446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20290"/>
            <wp:effectExtent l="0" t="0" r="0" b="381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315"/>
                    <a:stretch>
                      <a:fillRect/>
                    </a:stretch>
                  </pic:blipFill>
                  <pic:spPr>
                    <a:xfrm>
                      <a:off x="0" y="0"/>
                      <a:ext cx="5278120" cy="232078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项目注册中“招标情形”选择国有资金控股或占主导地位的依法招标的项目，只能新增单中标人；如果招标情形选择其他方式的，既可以新增单中标人，也可以新增多中标人。</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3、点击“中标单位名称”后的“检索”按钮，进入选择中标单位页面。如下图：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05994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316"/>
                    <a:stretch>
                      <a:fillRect/>
                    </a:stretch>
                  </pic:blipFill>
                  <pic:spPr>
                    <a:xfrm>
                      <a:off x="0" y="0"/>
                      <a:ext cx="5278120" cy="206054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13915"/>
            <wp:effectExtent l="0" t="0" r="0" b="63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317"/>
                    <a:stretch>
                      <a:fillRect/>
                    </a:stretch>
                  </pic:blipFill>
                  <pic:spPr>
                    <a:xfrm>
                      <a:off x="0" y="0"/>
                      <a:ext cx="5278120" cy="211430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4、选中中标单位，点击“确认选择”按钮或“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”按钮。中标人选择成功。如下图：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62810"/>
            <wp:effectExtent l="0" t="0" r="0" b="889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319"/>
                    <a:stretch>
                      <a:fillRect/>
                    </a:stretch>
                  </pic:blipFill>
                  <pic:spPr>
                    <a:xfrm>
                      <a:off x="0" y="0"/>
                      <a:ext cx="5278120" cy="216317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注：选择中标单位后，项目负责人会默认获取该单位下载文件时提交的联系人。</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5、如要修改项目负责人，点击“项目负责人”后的“检索”按钮，进入选择项目负责人页面。如下图：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09800"/>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320"/>
                    <a:stretch>
                      <a:fillRect/>
                    </a:stretch>
                  </pic:blipFill>
                  <pic:spPr>
                    <a:xfrm>
                      <a:off x="0" y="0"/>
                      <a:ext cx="5278120" cy="2210213"/>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82495"/>
            <wp:effectExtent l="0" t="0" r="0" b="825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321"/>
                    <a:stretch>
                      <a:fillRect/>
                    </a:stretch>
                  </pic:blipFill>
                  <pic:spPr>
                    <a:xfrm>
                      <a:off x="0" y="0"/>
                      <a:ext cx="5278120" cy="218272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6、选择要添加的项目负责人，点击“确定选择”按钮或“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”按钮。项目负责人选择成功。如下图：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87575"/>
            <wp:effectExtent l="0" t="0" r="0" b="317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322"/>
                    <a:stretch>
                      <a:fillRect/>
                    </a:stretch>
                  </pic:blipFill>
                  <pic:spPr>
                    <a:xfrm>
                      <a:off x="0" y="0"/>
                      <a:ext cx="5278120" cy="218761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43"/>
          <w:rFonts w:hint="eastAsia" w:ascii="思源宋体 CN ExtraLight" w:hAnsi="思源宋体 CN ExtraLight" w:eastAsia="思源宋体 CN ExtraLight" w:cs="思源宋体 CN ExtraLight"/>
        </w:rPr>
        <w:t>7、</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新增中标单位页面，信息填写完成后，点击“修改保存”按钮，中标人新增成功。如下图：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05990"/>
            <wp:effectExtent l="0" t="0" r="0" b="381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323"/>
                    <a:stretch>
                      <a:fillRect/>
                    </a:stretch>
                  </pic:blipFill>
                  <pic:spPr>
                    <a:xfrm>
                      <a:off x="0" y="0"/>
                      <a:ext cx="5278120" cy="220654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89175"/>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324"/>
                    <a:stretch>
                      <a:fillRect/>
                    </a:stretch>
                  </pic:blipFill>
                  <pic:spPr>
                    <a:xfrm>
                      <a:off x="0" y="0"/>
                      <a:ext cx="5278120" cy="2289629"/>
                    </a:xfrm>
                    <a:prstGeom prst="rect">
                      <a:avLst/>
                    </a:prstGeom>
                  </pic:spPr>
                </pic:pic>
              </a:graphicData>
            </a:graphic>
          </wp:inline>
        </w:drawing>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8、中标结果公告页面，填写页面上的信息。如下图：</w:t>
      </w:r>
    </w:p>
    <w:p>
      <w:pPr>
        <w:ind w:firstLine="0" w:firstLineChars="0"/>
        <w:rPr>
          <w:rStyle w:val="4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00910"/>
            <wp:effectExtent l="0" t="0" r="0" b="889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325"/>
                    <a:stretch>
                      <a:fillRect/>
                    </a:stretch>
                  </pic:blipFill>
                  <pic:spPr>
                    <a:xfrm>
                      <a:off x="0" y="0"/>
                      <a:ext cx="5278120" cy="2201049"/>
                    </a:xfrm>
                    <a:prstGeom prst="rect">
                      <a:avLst/>
                    </a:prstGeom>
                  </pic:spPr>
                </pic:pic>
              </a:graphicData>
            </a:graphic>
          </wp:inline>
        </w:drawing>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中标结果公告页面上，填写的信息保存后才能附件中签章。</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9、信息填写完成后，点击“提交信息”按钮，弹出意见框中输入意见，点击“确认提交”按钮，提交给交易中心审核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40280"/>
            <wp:effectExtent l="0" t="0" r="0" b="762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326"/>
                    <a:stretch>
                      <a:fillRect/>
                    </a:stretch>
                  </pic:blipFill>
                  <pic:spPr>
                    <a:xfrm>
                      <a:off x="0" y="0"/>
                      <a:ext cx="5278120" cy="224075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填写完信息后，点击“修改保存”按钮，中标结果公告保存成功，且尚未提交交易中心审核，仍然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Style w:val="43"/>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15" w:name="_Toc6207"/>
      <w:bookmarkStart w:id="316" w:name="_Toc667"/>
      <w:bookmarkStart w:id="317" w:name="_Toc261428534"/>
      <w:bookmarkStart w:id="318" w:name="_Toc29456"/>
      <w:bookmarkStart w:id="319" w:name="_Toc23722"/>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中标通知书</w:t>
      </w:r>
      <w:bookmarkEnd w:id="315"/>
      <w:bookmarkEnd w:id="316"/>
      <w:bookmarkEnd w:id="317"/>
      <w:bookmarkEnd w:id="318"/>
      <w:bookmarkEnd w:id="319"/>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向中标人发出的中标通知书和向未中标人发出招标结果通知书；审核确认招标代理、中心端提交的中标通知书。</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8"/>
        <w:numPr>
          <w:ilvl w:val="0"/>
          <w:numId w:val="4"/>
        </w:numPr>
        <w:ind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新增中标通知书</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1、工作台中，点击“定标－中标通知书”菜单，进入中标通知书页面。如下图：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82825"/>
            <wp:effectExtent l="0" t="0" r="0" b="317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327"/>
                    <a:stretch>
                      <a:fillRect/>
                    </a:stretch>
                  </pic:blipFill>
                  <pic:spPr>
                    <a:xfrm>
                      <a:off x="0" y="0"/>
                      <a:ext cx="5278120" cy="2282909"/>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2、“中标通知书”中，点击“通过原因”按钮，进入通过原因页面。如下图：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48535"/>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328"/>
                    <a:stretch>
                      <a:fillRect/>
                    </a:stretch>
                  </pic:blipFill>
                  <pic:spPr>
                    <a:xfrm>
                      <a:off x="0" y="0"/>
                      <a:ext cx="5278120" cy="2248699"/>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37105"/>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329"/>
                    <a:stretch>
                      <a:fillRect/>
                    </a:stretch>
                  </pic:blipFill>
                  <pic:spPr>
                    <a:xfrm>
                      <a:off x="0" y="0"/>
                      <a:ext cx="5278120" cy="2237703"/>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3、填写页面上的信息，点击“确定保存”按钮，通过原因添加成功。如下图：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59965"/>
            <wp:effectExtent l="0" t="0" r="0" b="698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330"/>
                    <a:stretch>
                      <a:fillRect/>
                    </a:stretch>
                  </pic:blipFill>
                  <pic:spPr>
                    <a:xfrm>
                      <a:off x="0" y="0"/>
                      <a:ext cx="5278120" cy="2260306"/>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w:t>
      </w:r>
      <w:r>
        <w:rPr>
          <w:rFonts w:hint="eastAsia" w:ascii="思源宋体 CN ExtraLight" w:hAnsi="思源宋体 CN ExtraLight" w:eastAsia="思源宋体 CN ExtraLight" w:cs="思源宋体 CN ExtraLight"/>
        </w:rPr>
        <w:t>“中标通知书”中，点击“生成通知书”按钮，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进入“生成中标通知书”页面，同时弹出“请选择您想使用的签章方式”对话框。如下图：</w:t>
      </w:r>
      <w:r>
        <w:rPr>
          <w:rFonts w:hint="eastAsia" w:ascii="思源宋体 CN ExtraLight" w:hAnsi="思源宋体 CN ExtraLight" w:eastAsia="思源宋体 CN ExtraLight" w:cs="思源宋体 CN ExtraLight"/>
        </w:rPr>
        <w:drawing>
          <wp:inline distT="0" distB="0" distL="0" distR="0">
            <wp:extent cx="5278120" cy="2273935"/>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331"/>
                    <a:stretch>
                      <a:fillRect/>
                    </a:stretch>
                  </pic:blipFill>
                  <pic:spPr>
                    <a:xfrm>
                      <a:off x="0" y="0"/>
                      <a:ext cx="5278120" cy="227435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36445"/>
            <wp:effectExtent l="0" t="0" r="0" b="190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332"/>
                    <a:stretch>
                      <a:fillRect/>
                    </a:stretch>
                  </pic:blipFill>
                  <pic:spPr>
                    <a:xfrm>
                      <a:off x="0" y="0"/>
                      <a:ext cx="5278120" cy="2036719"/>
                    </a:xfrm>
                    <a:prstGeom prst="rect">
                      <a:avLst/>
                    </a:prstGeom>
                  </pic:spPr>
                </pic:pic>
              </a:graphicData>
            </a:graphic>
          </wp:inline>
        </w:drawing>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注：</w:t>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①点击“插入CA锁签章”，进入“生成中标通知书”页面。插入CA锁，点击“签章”按钮，对中标通知书进行签章。然后点击“签章提交”按钮，签章完成。</w:t>
      </w:r>
    </w:p>
    <w:p>
      <w:pPr>
        <w:rPr>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②点击“手机扫码签章”，进入“生成中标通知书”页面。点击“签章”按钮，显示二维码，</w:t>
      </w:r>
      <w:r>
        <w:rPr>
          <w:rFonts w:hint="eastAsia" w:ascii="思源宋体 CN ExtraLight" w:hAnsi="思源宋体 CN ExtraLight" w:eastAsia="思源宋体 CN ExtraLight" w:cs="思源宋体 CN ExtraLight"/>
        </w:rPr>
        <w:t>使用新点标证通进行扫码签章。</w:t>
      </w:r>
    </w:p>
    <w:p>
      <w:pPr>
        <w:rPr>
          <w:rStyle w:val="4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③中标人为多个时，需要对所有中标人都生成通知书并签章提交。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5、签章完毕后，返回中标通知书页面，签过章的中标通知书的“生成通知书”按钮，变为红色。</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17420"/>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333"/>
                    <a:stretch>
                      <a:fillRect/>
                    </a:stretch>
                  </pic:blipFill>
                  <pic:spPr>
                    <a:xfrm>
                      <a:off x="0" y="0"/>
                      <a:ext cx="5278120" cy="2217543"/>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6、“招标结果通知书”中，点击“不通过原因”按钮，进入不通过原因页面。如下图：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96795"/>
            <wp:effectExtent l="0" t="0" r="0" b="8255"/>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34"/>
                    <a:stretch>
                      <a:fillRect/>
                    </a:stretch>
                  </pic:blipFill>
                  <pic:spPr>
                    <a:xfrm>
                      <a:off x="0" y="0"/>
                      <a:ext cx="5278120" cy="2296960"/>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88540"/>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335"/>
                    <a:stretch>
                      <a:fillRect/>
                    </a:stretch>
                  </pic:blipFill>
                  <pic:spPr>
                    <a:xfrm>
                      <a:off x="0" y="0"/>
                      <a:ext cx="5278120" cy="2289018"/>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7、填写页面上的信息，点击“确定保存”按钮，不通过原因添加成功。如下图：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54885"/>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336"/>
                    <a:stretch>
                      <a:fillRect/>
                    </a:stretch>
                  </pic:blipFill>
                  <pic:spPr>
                    <a:xfrm>
                      <a:off x="0" y="0"/>
                      <a:ext cx="5278120" cy="2255419"/>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w:t>
      </w:r>
      <w:r>
        <w:rPr>
          <w:rFonts w:hint="eastAsia" w:ascii="思源宋体 CN ExtraLight" w:hAnsi="思源宋体 CN ExtraLight" w:eastAsia="思源宋体 CN ExtraLight" w:cs="思源宋体 CN ExtraLight"/>
        </w:rPr>
        <w:t>“招标结果通知书”中，点击“生成通知书”按钮，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进入“生成招标结果通知书”页面，同时弹出“请选择您想使用的签章方式”对话框。如下图：</w:t>
      </w:r>
      <w:r>
        <w:rPr>
          <w:rFonts w:hint="eastAsia" w:ascii="思源宋体 CN ExtraLight" w:hAnsi="思源宋体 CN ExtraLight" w:eastAsia="思源宋体 CN ExtraLight" w:cs="思源宋体 CN ExtraLight"/>
        </w:rPr>
        <w:drawing>
          <wp:inline distT="0" distB="0" distL="0" distR="0">
            <wp:extent cx="5278120" cy="2239010"/>
            <wp:effectExtent l="0" t="0" r="0" b="889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337"/>
                    <a:stretch>
                      <a:fillRect/>
                    </a:stretch>
                  </pic:blipFill>
                  <pic:spPr>
                    <a:xfrm>
                      <a:off x="0" y="0"/>
                      <a:ext cx="5278120" cy="223953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15515"/>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338"/>
                    <a:stretch>
                      <a:fillRect/>
                    </a:stretch>
                  </pic:blipFill>
                  <pic:spPr>
                    <a:xfrm>
                      <a:off x="0" y="0"/>
                      <a:ext cx="5278120" cy="2215711"/>
                    </a:xfrm>
                    <a:prstGeom prst="rect">
                      <a:avLst/>
                    </a:prstGeom>
                  </pic:spPr>
                </pic:pic>
              </a:graphicData>
            </a:graphic>
          </wp:inline>
        </w:drawing>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注：</w:t>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①点击“插入CA锁签章”，进入“生成招标结果通知书”页面。插入CA锁，点击“签章”按钮，对招标结果通知书进行签章。然后点击“签章提交”按钮，签章完成。</w:t>
      </w:r>
    </w:p>
    <w:p>
      <w:pPr>
        <w:rPr>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②点击“手机扫码签章”，进入“生成招标结果通知书”页面。点击“签章”按钮，显示二维码，</w:t>
      </w:r>
      <w:r>
        <w:rPr>
          <w:rFonts w:hint="eastAsia" w:ascii="思源宋体 CN ExtraLight" w:hAnsi="思源宋体 CN ExtraLight" w:eastAsia="思源宋体 CN ExtraLight" w:cs="思源宋体 CN ExtraLight"/>
        </w:rPr>
        <w:t>使用新点标证通进行扫码签章。</w:t>
      </w:r>
    </w:p>
    <w:p>
      <w:pPr>
        <w:rPr>
          <w:rStyle w:val="4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③未中标人为多个时，需要对所有未中标人都生成通知书并签章提交。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9、签章完毕后，返回中标通知书页面，签过章的招标结果通知书的“生成通知书”按钮，变为红色。</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82190"/>
            <wp:effectExtent l="0" t="0" r="0" b="381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339"/>
                    <a:stretch>
                      <a:fillRect/>
                    </a:stretch>
                  </pic:blipFill>
                  <pic:spPr>
                    <a:xfrm>
                      <a:off x="0" y="0"/>
                      <a:ext cx="5278120" cy="228229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10、通知书全部生成并签章后，点击“提交信息”按钮，弹出的意见框中输入意见，点击“确认提交”按钮，通知书发送成功。如下图：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66315"/>
            <wp:effectExtent l="0" t="0" r="0" b="635"/>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340"/>
                    <a:stretch>
                      <a:fillRect/>
                    </a:stretch>
                  </pic:blipFill>
                  <pic:spPr>
                    <a:xfrm>
                      <a:off x="0" y="0"/>
                      <a:ext cx="5278120" cy="226641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73605"/>
            <wp:effectExtent l="0" t="0" r="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341"/>
                    <a:stretch>
                      <a:fillRect/>
                    </a:stretch>
                  </pic:blipFill>
                  <pic:spPr>
                    <a:xfrm>
                      <a:off x="0" y="0"/>
                      <a:ext cx="5278120" cy="2174170"/>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填写完信息后，点击“修改保存”按钮，中标通知书信息保存成功，且仍然可以修改信息。</w:t>
      </w:r>
    </w:p>
    <w:p>
      <w:pPr>
        <w:rPr>
          <w:rFonts w:hint="eastAsia" w:ascii="思源宋体 CN ExtraLight" w:hAnsi="思源宋体 CN ExtraLight" w:eastAsia="思源宋体 CN ExtraLight" w:cs="思源宋体 CN ExtraLight"/>
        </w:rPr>
      </w:pPr>
    </w:p>
    <w:p>
      <w:pPr>
        <w:pStyle w:val="38"/>
        <w:numPr>
          <w:ilvl w:val="0"/>
          <w:numId w:val="4"/>
        </w:numPr>
        <w:ind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确认中标通知书</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－待办&amp;通知－待办事宜</w:t>
      </w:r>
      <w:r>
        <w:rPr>
          <w:rFonts w:hint="eastAsia" w:ascii="思源宋体 CN ExtraLight" w:hAnsi="思源宋体 CN ExtraLight" w:eastAsia="思源宋体 CN ExtraLight" w:cs="思源宋体 CN ExtraLight"/>
        </w:rPr>
        <w:t>”中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中标通知书的待办标题，进入中标通知书审核页面。如下图：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423035"/>
            <wp:effectExtent l="0" t="0" r="0" b="571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342"/>
                    <a:stretch>
                      <a:fillRect/>
                    </a:stretch>
                  </pic:blipFill>
                  <pic:spPr>
                    <a:xfrm>
                      <a:off x="0" y="0"/>
                      <a:ext cx="5278120" cy="142338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28190"/>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343"/>
                    <a:stretch>
                      <a:fillRect/>
                    </a:stretch>
                  </pic:blipFill>
                  <pic:spPr>
                    <a:xfrm>
                      <a:off x="0" y="0"/>
                      <a:ext cx="5278120" cy="202877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注：招标人页面右上角点击“</w:t>
      </w:r>
      <w:r>
        <w:rPr>
          <w:rFonts w:hint="eastAsia" w:ascii="思源宋体 CN ExtraLight" w:hAnsi="思源宋体 CN ExtraLight" w:eastAsia="思源宋体 CN ExtraLight" w:cs="思源宋体 CN ExtraLight"/>
        </w:rPr>
        <w:drawing>
          <wp:inline distT="0" distB="0" distL="0" distR="0">
            <wp:extent cx="132715" cy="151765"/>
            <wp:effectExtent l="0" t="0" r="635" b="635"/>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199"/>
                    <a:stretch>
                      <a:fillRect/>
                    </a:stretch>
                  </pic:blipFill>
                  <pic:spPr>
                    <a:xfrm>
                      <a:off x="0" y="0"/>
                      <a:ext cx="133333" cy="152381"/>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”按钮，进入消息中心页面，“代办消息”中 点击中标通知书待办标题，也可打开中标通知书审核页面。</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2、点击“确认发出”按钮，中标通知书审核通过，发送给相关投标人；点击“退回修改”按钮，中标通知书返回提交人。如下图：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57425"/>
            <wp:effectExtent l="0" t="0" r="0" b="9525"/>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344"/>
                    <a:stretch>
                      <a:fillRect/>
                    </a:stretch>
                  </pic:blipFill>
                  <pic:spPr>
                    <a:xfrm>
                      <a:off x="0" y="0"/>
                      <a:ext cx="5278120" cy="225786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66315"/>
            <wp:effectExtent l="0" t="0" r="0" b="635"/>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345"/>
                    <a:stretch>
                      <a:fillRect/>
                    </a:stretch>
                  </pic:blipFill>
                  <pic:spPr>
                    <a:xfrm>
                      <a:off x="0" y="0"/>
                      <a:ext cx="5278120" cy="226641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20" w:name="_Toc5531"/>
      <w:bookmarkStart w:id="321" w:name="_Toc2629"/>
      <w:bookmarkStart w:id="322" w:name="_Toc8422"/>
      <w:bookmarkStart w:id="323" w:name="_Toc12035"/>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合同签署</w:t>
      </w:r>
      <w:bookmarkEnd w:id="320"/>
      <w:bookmarkEnd w:id="321"/>
      <w:bookmarkEnd w:id="322"/>
      <w:bookmarkEnd w:id="323"/>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中标人已新增并提交合同。</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审核合同签署。</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8"/>
        <w:numPr>
          <w:ilvl w:val="0"/>
          <w:numId w:val="5"/>
        </w:numPr>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合同签署确认</w:t>
      </w:r>
    </w:p>
    <w:p>
      <w:pP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－待办&amp;通知－待办事宜</w:t>
      </w:r>
      <w:r>
        <w:rPr>
          <w:rFonts w:hint="eastAsia" w:ascii="思源宋体 CN ExtraLight" w:hAnsi="思源宋体 CN ExtraLight" w:eastAsia="思源宋体 CN ExtraLight" w:cs="思源宋体 CN ExtraLight"/>
        </w:rPr>
        <w:t>” 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合同签署确认的待办，进入合同签署确认页面</w:t>
      </w:r>
      <w:r>
        <w:rPr>
          <w:rFonts w:hint="eastAsia" w:ascii="思源宋体 CN ExtraLight" w:hAnsi="思源宋体 CN ExtraLight" w:eastAsia="思源宋体 CN ExtraLight" w:cs="思源宋体 CN ExtraLight"/>
        </w:rPr>
        <w:t>。如下图：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71675"/>
            <wp:effectExtent l="0" t="0" r="0" b="9525"/>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346"/>
                    <a:stretch>
                      <a:fillRect/>
                    </a:stretch>
                  </pic:blipFill>
                  <pic:spPr>
                    <a:xfrm>
                      <a:off x="0" y="0"/>
                      <a:ext cx="5278120" cy="197196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47900"/>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347"/>
                    <a:stretch>
                      <a:fillRect/>
                    </a:stretch>
                  </pic:blipFill>
                  <pic:spPr>
                    <a:xfrm>
                      <a:off x="0" y="0"/>
                      <a:ext cx="5278120" cy="2248088"/>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①</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招标人页面右上角点击“</w:t>
      </w:r>
      <w:r>
        <w:rPr>
          <w:rFonts w:hint="eastAsia" w:ascii="思源宋体 CN ExtraLight" w:hAnsi="思源宋体 CN ExtraLight" w:eastAsia="思源宋体 CN ExtraLight" w:cs="思源宋体 CN ExtraLight"/>
        </w:rPr>
        <w:drawing>
          <wp:inline distT="0" distB="0" distL="0" distR="0">
            <wp:extent cx="132715" cy="151765"/>
            <wp:effectExtent l="0" t="0" r="635" b="63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199"/>
                    <a:stretch>
                      <a:fillRect/>
                    </a:stretch>
                  </pic:blipFill>
                  <pic:spPr>
                    <a:xfrm>
                      <a:off x="0" y="0"/>
                      <a:ext cx="133333" cy="152381"/>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”按钮，进入消息中心页面，“代办消息”中 点击合同签署确认待办标题，也可打开合同签署确认页面。</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②工作台中，点击“定标－合同签署”菜单，也可进入合同签署确认页面。</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2、“附件信息”中点击“</w:t>
      </w:r>
      <w:r>
        <w:rPr>
          <w:rFonts w:hint="eastAsia" w:ascii="思源宋体 CN ExtraLight" w:hAnsi="思源宋体 CN ExtraLight" w:eastAsia="思源宋体 CN ExtraLight" w:cs="思源宋体 CN ExtraLight"/>
        </w:rPr>
        <w:drawing>
          <wp:inline distT="0" distB="0" distL="0" distR="0">
            <wp:extent cx="381635" cy="90170"/>
            <wp:effectExtent l="0" t="0" r="0" b="508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348"/>
                    <a:stretch>
                      <a:fillRect/>
                    </a:stretch>
                  </pic:blipFill>
                  <pic:spPr>
                    <a:xfrm>
                      <a:off x="0" y="0"/>
                      <a:ext cx="386743" cy="91413"/>
                    </a:xfrm>
                    <a:prstGeom prst="rect">
                      <a:avLst/>
                    </a:prstGeom>
                  </pic:spPr>
                </pic:pic>
              </a:graphicData>
            </a:graphic>
          </wp:inline>
        </w:drawing>
      </w:r>
      <w:r>
        <w:rPr>
          <w:rFonts w:hint="eastAsia" w:ascii="思源宋体 CN ExtraLight" w:hAnsi="思源宋体 CN ExtraLight" w:eastAsia="思源宋体 CN ExtraLight" w:cs="思源宋体 CN ExtraLight"/>
        </w:rPr>
        <w:t>”或“</w:t>
      </w:r>
      <w:r>
        <w:rPr>
          <w:rFonts w:hint="eastAsia" w:ascii="思源宋体 CN ExtraLight" w:hAnsi="思源宋体 CN ExtraLight" w:eastAsia="思源宋体 CN ExtraLight" w:cs="思源宋体 CN ExtraLight"/>
        </w:rPr>
        <w:drawing>
          <wp:inline distT="0" distB="0" distL="0" distR="0">
            <wp:extent cx="395605" cy="108585"/>
            <wp:effectExtent l="0" t="0" r="4445" b="5715"/>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349"/>
                    <a:stretch>
                      <a:fillRect/>
                    </a:stretch>
                  </pic:blipFill>
                  <pic:spPr>
                    <a:xfrm>
                      <a:off x="0" y="0"/>
                      <a:ext cx="401733" cy="110823"/>
                    </a:xfrm>
                    <a:prstGeom prst="rect">
                      <a:avLst/>
                    </a:prstGeom>
                  </pic:spPr>
                </pic:pic>
              </a:graphicData>
            </a:graphic>
          </wp:inline>
        </w:drawing>
      </w:r>
      <w:r>
        <w:rPr>
          <w:rFonts w:hint="eastAsia" w:ascii="思源宋体 CN ExtraLight" w:hAnsi="思源宋体 CN ExtraLight" w:eastAsia="思源宋体 CN ExtraLight" w:cs="思源宋体 CN ExtraLight"/>
        </w:rPr>
        <w:t>”，可查看提交的合同文档，并且可以修改合同文档内容。如下图：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81225"/>
            <wp:effectExtent l="0" t="0" r="0" b="952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350"/>
                    <a:stretch>
                      <a:fillRect/>
                    </a:stretch>
                  </pic:blipFill>
                  <pic:spPr>
                    <a:xfrm>
                      <a:off x="0" y="0"/>
                      <a:ext cx="5278120" cy="2181501"/>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16455"/>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351"/>
                    <a:stretch>
                      <a:fillRect/>
                    </a:stretch>
                  </pic:blipFill>
                  <pic:spPr>
                    <a:xfrm>
                      <a:off x="0" y="0"/>
                      <a:ext cx="5278120" cy="2116746"/>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注：文档内容修改后，需要点击“保存文件”按钮，修改才能保存成功。</w:t>
      </w:r>
    </w:p>
    <w:p>
      <w:pP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3、关闭附件页面，返回招标委托合同确认页面，点击“返回代理”按钮，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弹出的意见框中输入意见后，点击“确认提交”按钮，返回给提交人。如下图：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05355"/>
            <wp:effectExtent l="0" t="0" r="0" b="4445"/>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352"/>
                    <a:stretch>
                      <a:fillRect/>
                    </a:stretch>
                  </pic:blipFill>
                  <pic:spPr>
                    <a:xfrm>
                      <a:off x="0" y="0"/>
                      <a:ext cx="5278120" cy="2205936"/>
                    </a:xfrm>
                    <a:prstGeom prst="rect">
                      <a:avLst/>
                    </a:prstGeom>
                  </pic:spPr>
                </pic:pic>
              </a:graphicData>
            </a:graphic>
          </wp:inline>
        </w:drawing>
      </w:r>
    </w:p>
    <w:p>
      <w:pPr>
        <w:pStyle w:val="38"/>
        <w:ind w:left="422"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pStyle w:val="38"/>
        <w:numPr>
          <w:ilvl w:val="0"/>
          <w:numId w:val="5"/>
        </w:numPr>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合同签署审核</w:t>
      </w:r>
    </w:p>
    <w:p>
      <w:pP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－待办&amp;通知－待办事宜</w:t>
      </w:r>
      <w:r>
        <w:rPr>
          <w:rFonts w:hint="eastAsia" w:ascii="思源宋体 CN ExtraLight" w:hAnsi="思源宋体 CN ExtraLight" w:eastAsia="思源宋体 CN ExtraLight" w:cs="思源宋体 CN ExtraLight"/>
        </w:rPr>
        <w:t>” 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合同签署审核的待办，进入合同签署审核页面</w:t>
      </w:r>
      <w:r>
        <w:rPr>
          <w:rFonts w:hint="eastAsia" w:ascii="思源宋体 CN ExtraLight" w:hAnsi="思源宋体 CN ExtraLight" w:eastAsia="思源宋体 CN ExtraLight" w:cs="思源宋体 CN ExtraLight"/>
        </w:rPr>
        <w:t>。如下图：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92630"/>
            <wp:effectExtent l="0" t="0" r="0" b="762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353"/>
                    <a:stretch>
                      <a:fillRect/>
                    </a:stretch>
                  </pic:blipFill>
                  <pic:spPr>
                    <a:xfrm>
                      <a:off x="0" y="0"/>
                      <a:ext cx="5278120" cy="199273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32330"/>
            <wp:effectExtent l="0" t="0" r="0" b="127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354"/>
                    <a:stretch>
                      <a:fillRect/>
                    </a:stretch>
                  </pic:blipFill>
                  <pic:spPr>
                    <a:xfrm>
                      <a:off x="0" y="0"/>
                      <a:ext cx="5278120" cy="2132629"/>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①招标人页面右上角点击“</w:t>
      </w:r>
      <w:r>
        <w:rPr>
          <w:rFonts w:hint="eastAsia" w:ascii="思源宋体 CN ExtraLight" w:hAnsi="思源宋体 CN ExtraLight" w:eastAsia="思源宋体 CN ExtraLight" w:cs="思源宋体 CN ExtraLight"/>
        </w:rPr>
        <w:drawing>
          <wp:inline distT="0" distB="0" distL="0" distR="0">
            <wp:extent cx="132715" cy="151765"/>
            <wp:effectExtent l="0" t="0" r="635" b="635"/>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99"/>
                    <a:stretch>
                      <a:fillRect/>
                    </a:stretch>
                  </pic:blipFill>
                  <pic:spPr>
                    <a:xfrm>
                      <a:off x="0" y="0"/>
                      <a:ext cx="133333" cy="152381"/>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”按钮，进入消息中心页面，“代办消息”中 点击合同签署审核待办标题，也可打开合同签署审核页面。</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②工作台中，点击“定标－合同签署”菜单，也可进入合同签署审核页面。</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2、“附件信息”中点击电子件列表中的附件名称，进入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合同签署</w:t>
      </w:r>
      <w:r>
        <w:rPr>
          <w:rFonts w:hint="eastAsia" w:ascii="思源宋体 CN ExtraLight" w:hAnsi="思源宋体 CN ExtraLight" w:eastAsia="思源宋体 CN ExtraLight" w:cs="思源宋体 CN ExtraLight"/>
        </w:rPr>
        <w:t>页面。点击“</w:t>
      </w:r>
      <w:r>
        <w:rPr>
          <w:rFonts w:hint="eastAsia" w:ascii="思源宋体 CN ExtraLight" w:hAnsi="思源宋体 CN ExtraLight" w:eastAsia="思源宋体 CN ExtraLight" w:cs="思源宋体 CN ExtraLight"/>
        </w:rPr>
        <w:drawing>
          <wp:inline distT="0" distB="0" distL="0" distR="0">
            <wp:extent cx="146050" cy="204470"/>
            <wp:effectExtent l="0" t="0" r="6350" b="508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355"/>
                    <a:stretch>
                      <a:fillRect/>
                    </a:stretch>
                  </pic:blipFill>
                  <pic:spPr>
                    <a:xfrm>
                      <a:off x="0" y="0"/>
                      <a:ext cx="145773" cy="204081"/>
                    </a:xfrm>
                    <a:prstGeom prst="rect">
                      <a:avLst/>
                    </a:prstGeom>
                  </pic:spPr>
                </pic:pic>
              </a:graphicData>
            </a:graphic>
          </wp:inline>
        </w:drawing>
      </w:r>
      <w:r>
        <w:rPr>
          <w:rFonts w:hint="eastAsia" w:ascii="思源宋体 CN ExtraLight" w:hAnsi="思源宋体 CN ExtraLight" w:eastAsia="思源宋体 CN ExtraLight" w:cs="思源宋体 CN ExtraLight"/>
        </w:rPr>
        <w:t>”按钮，完成签章后点击“签章提交”按钮，招标人签章成功。如下图：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23440"/>
            <wp:effectExtent l="0" t="0" r="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pic:cNvPicPr>
                  </pic:nvPicPr>
                  <pic:blipFill>
                    <a:blip r:embed="rId356"/>
                    <a:stretch>
                      <a:fillRect/>
                    </a:stretch>
                  </pic:blipFill>
                  <pic:spPr>
                    <a:xfrm>
                      <a:off x="0" y="0"/>
                      <a:ext cx="5278120" cy="212346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55825"/>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357"/>
                    <a:stretch>
                      <a:fillRect/>
                    </a:stretch>
                  </pic:blipFill>
                  <pic:spPr>
                    <a:xfrm>
                      <a:off x="0" y="0"/>
                      <a:ext cx="5278120" cy="215645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93290"/>
            <wp:effectExtent l="0" t="0" r="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358"/>
                    <a:stretch>
                      <a:fillRect/>
                    </a:stretch>
                  </pic:blipFill>
                  <pic:spPr>
                    <a:xfrm>
                      <a:off x="0" y="0"/>
                      <a:ext cx="5278120" cy="2193719"/>
                    </a:xfrm>
                    <a:prstGeom prst="rect">
                      <a:avLst/>
                    </a:prstGeom>
                  </pic:spPr>
                </pic:pic>
              </a:graphicData>
            </a:graphic>
          </wp:inline>
        </w:drawing>
      </w:r>
    </w:p>
    <w:p>
      <w:pP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3、关闭附件页面，返回</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合同签署</w:t>
      </w:r>
      <w:r>
        <w:rPr>
          <w:rFonts w:hint="eastAsia" w:ascii="思源宋体 CN ExtraLight" w:hAnsi="思源宋体 CN ExtraLight" w:eastAsia="思源宋体 CN ExtraLight" w:cs="思源宋体 CN ExtraLight"/>
        </w:rPr>
        <w:t>审核页面，点击“提交信息”按钮，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弹出的意见框中输入意见后，点击“确认提交”按钮，</w:t>
      </w:r>
      <w:r>
        <w:rPr>
          <w:rFonts w:hint="eastAsia" w:ascii="思源宋体 CN ExtraLight" w:hAnsi="思源宋体 CN ExtraLight" w:eastAsia="思源宋体 CN ExtraLight" w:cs="思源宋体 CN ExtraLight"/>
        </w:rPr>
        <w:t>提交给交易中心审核；点击“退回代理”按钮，退回给提交人。</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11070"/>
            <wp:effectExtent l="0" t="0" r="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pic:cNvPicPr>
                  </pic:nvPicPr>
                  <pic:blipFill>
                    <a:blip r:embed="rId359"/>
                    <a:stretch>
                      <a:fillRect/>
                    </a:stretch>
                  </pic:blipFill>
                  <pic:spPr>
                    <a:xfrm>
                      <a:off x="0" y="0"/>
                      <a:ext cx="5278120" cy="221143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541145"/>
            <wp:effectExtent l="0" t="0" r="0" b="190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360"/>
                    <a:stretch>
                      <a:fillRect/>
                    </a:stretch>
                  </pic:blipFill>
                  <pic:spPr>
                    <a:xfrm>
                      <a:off x="0" y="0"/>
                      <a:ext cx="5278120" cy="154128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  注：需要招标</w:t>
      </w:r>
      <w:r>
        <w:rPr>
          <w:rFonts w:hint="eastAsia" w:ascii="思源宋体 CN ExtraLight" w:hAnsi="思源宋体 CN ExtraLight" w:eastAsia="思源宋体 CN ExtraLight" w:cs="思源宋体 CN ExtraLight"/>
        </w:rPr>
        <w:t>人和</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中标人都签章后才能提交交易中心审核。</w:t>
      </w:r>
    </w:p>
    <w:p>
      <w:pPr>
        <w:pStyle w:val="38"/>
        <w:numPr>
          <w:ilvl w:val="0"/>
          <w:numId w:val="5"/>
        </w:numPr>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合同签署查看</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1、工作台中，点击“定标－合同签署”菜单，进入合同签署列表页面。如下图：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21205"/>
            <wp:effectExtent l="0" t="0" r="0"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pic:cNvPicPr>
                      <a:picLocks noChangeAspect="1"/>
                    </pic:cNvPicPr>
                  </pic:nvPicPr>
                  <pic:blipFill>
                    <a:blip r:embed="rId361"/>
                    <a:stretch>
                      <a:fillRect/>
                    </a:stretch>
                  </pic:blipFill>
                  <pic:spPr>
                    <a:xfrm>
                      <a:off x="0" y="0"/>
                      <a:ext cx="5278120" cy="202144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①如果多个中标人，则所有中标人提交的合同签署都会显示在此列表页面上。</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②点击合同后的“操作”按钮，可以查看合同签署信息。</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24" w:name="_Toc21712"/>
      <w:bookmarkStart w:id="325" w:name="_Toc23393"/>
      <w:bookmarkStart w:id="326" w:name="_Toc2895"/>
      <w:bookmarkStart w:id="327" w:name="_Toc2959"/>
      <w:r>
        <w:rPr>
          <w:rFonts w:hint="eastAsia" w:ascii="思源宋体 CN ExtraLight" w:hAnsi="思源宋体 CN ExtraLight" w:eastAsia="思源宋体 CN ExtraLight" w:cs="思源宋体 CN ExtraLight"/>
          <w:color w:val="000000" w:themeColor="text1"/>
          <w14:textFill>
            <w14:solidFill>
              <w14:schemeClr w14:val="tx1"/>
            </w14:solidFill>
          </w14:textFill>
        </w:rPr>
        <w:t>书面报告备案</w:t>
      </w:r>
      <w:bookmarkEnd w:id="324"/>
      <w:bookmarkEnd w:id="325"/>
      <w:bookmarkEnd w:id="326"/>
      <w:bookmarkEnd w:id="327"/>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查看、备案招标流程中各个环节上传的附件。</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1、工作台中，点击“定标－书面报告备案”菜单，进入书面报告备案页面。如下图：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43455"/>
            <wp:effectExtent l="0" t="0" r="0" b="4445"/>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pic:cNvPicPr>
                  </pic:nvPicPr>
                  <pic:blipFill>
                    <a:blip r:embed="rId362"/>
                    <a:stretch>
                      <a:fillRect/>
                    </a:stretch>
                  </pic:blipFill>
                  <pic:spPr>
                    <a:xfrm>
                      <a:off x="0" y="0"/>
                      <a:ext cx="5278120" cy="224381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2、填写页面上的信息。如下图：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03780"/>
            <wp:effectExtent l="0" t="0" r="0" b="127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a:picLocks noChangeAspect="1"/>
                    </pic:cNvPicPr>
                  </pic:nvPicPr>
                  <pic:blipFill>
                    <a:blip r:embed="rId363"/>
                    <a:stretch>
                      <a:fillRect/>
                    </a:stretch>
                  </pic:blipFill>
                  <pic:spPr>
                    <a:xfrm>
                      <a:off x="0" y="0"/>
                      <a:ext cx="5278120" cy="230429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注：“附件信息”中如不上传附件，则必须填写附件后的备注信息。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3、信息填写完成后，点击“提交信息”按钮，弹出意见框中输入意见，点击“确认提交”按钮，提交给交易中心审核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78380"/>
            <wp:effectExtent l="0" t="0" r="0" b="7620"/>
            <wp:docPr id="1331" name="图片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图片 1331"/>
                    <pic:cNvPicPr>
                      <a:picLocks noChangeAspect="1"/>
                    </pic:cNvPicPr>
                  </pic:nvPicPr>
                  <pic:blipFill>
                    <a:blip r:embed="rId364"/>
                    <a:stretch>
                      <a:fillRect/>
                    </a:stretch>
                  </pic:blipFill>
                  <pic:spPr>
                    <a:xfrm>
                      <a:off x="0" y="0"/>
                      <a:ext cx="5278120" cy="227863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填写完信息后，点击“修改保存”按钮，书面报告备案保存成功，且尚未提交交易中心审核，仍然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28" w:name="_Toc18032"/>
      <w:bookmarkStart w:id="329" w:name="_Toc20484"/>
      <w:bookmarkStart w:id="330" w:name="_Toc476055399"/>
      <w:bookmarkStart w:id="331" w:name="_Toc5304"/>
      <w:bookmarkStart w:id="332" w:name="_Toc10895"/>
      <w:bookmarkStart w:id="333" w:name="_Toc655"/>
      <w:r>
        <w:rPr>
          <w:rFonts w:hint="eastAsia" w:ascii="思源宋体 CN ExtraLight" w:hAnsi="思源宋体 CN ExtraLight" w:eastAsia="思源宋体 CN ExtraLight" w:cs="思源宋体 CN ExtraLight"/>
          <w:color w:val="000000" w:themeColor="text1"/>
          <w14:textFill>
            <w14:solidFill>
              <w14:schemeClr w14:val="tx1"/>
            </w14:solidFill>
          </w14:textFill>
        </w:rPr>
        <w:t>直接发包</w:t>
      </w:r>
      <w:bookmarkEnd w:id="328"/>
      <w:bookmarkEnd w:id="329"/>
      <w:bookmarkEnd w:id="330"/>
      <w:bookmarkEnd w:id="331"/>
      <w:bookmarkEnd w:id="332"/>
      <w:bookmarkEnd w:id="333"/>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34" w:name="_Toc11947"/>
      <w:bookmarkStart w:id="335" w:name="_Toc27650"/>
      <w:bookmarkStart w:id="336" w:name="_Toc10579"/>
      <w:bookmarkStart w:id="337" w:name="_Toc29534"/>
      <w:bookmarkStart w:id="338" w:name="_Toc476055400"/>
      <w:bookmarkStart w:id="339" w:name="_Toc8658"/>
      <w:r>
        <w:rPr>
          <w:rFonts w:hint="eastAsia" w:ascii="思源宋体 CN ExtraLight" w:hAnsi="思源宋体 CN ExtraLight" w:eastAsia="思源宋体 CN ExtraLight" w:cs="思源宋体 CN ExtraLight"/>
          <w:color w:val="000000" w:themeColor="text1"/>
          <w14:textFill>
            <w14:solidFill>
              <w14:schemeClr w14:val="tx1"/>
            </w14:solidFill>
          </w14:textFill>
        </w:rPr>
        <w:t>交易结果</w:t>
      </w:r>
      <w:bookmarkEnd w:id="334"/>
      <w:bookmarkEnd w:id="335"/>
      <w:bookmarkEnd w:id="336"/>
      <w:bookmarkEnd w:id="337"/>
      <w:bookmarkEnd w:id="338"/>
      <w:bookmarkEnd w:id="339"/>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招标项目中，招标方式选择“直接发包”，并审核通过。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新增交易结果。</w:t>
      </w:r>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1、工作台中，点击“直接发包－交易结果”菜单，进入交易结果页面。如下图：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81225"/>
            <wp:effectExtent l="0" t="0" r="0" b="9525"/>
            <wp:docPr id="1335" name="图片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图片 1335"/>
                    <pic:cNvPicPr>
                      <a:picLocks noChangeAspect="1"/>
                    </pic:cNvPicPr>
                  </pic:nvPicPr>
                  <pic:blipFill>
                    <a:blip r:embed="rId365"/>
                    <a:stretch>
                      <a:fillRect/>
                    </a:stretch>
                  </pic:blipFill>
                  <pic:spPr>
                    <a:xfrm>
                      <a:off x="0" y="0"/>
                      <a:ext cx="5278120" cy="218150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2、点击“承包人”后的“</w:t>
      </w:r>
      <w:r>
        <w:rPr>
          <w:rFonts w:hint="eastAsia" w:ascii="思源宋体 CN ExtraLight" w:hAnsi="思源宋体 CN ExtraLight" w:eastAsia="思源宋体 CN ExtraLight" w:cs="思源宋体 CN ExtraLight"/>
        </w:rPr>
        <w:drawing>
          <wp:inline distT="0" distB="0" distL="0" distR="0">
            <wp:extent cx="108585" cy="102235"/>
            <wp:effectExtent l="0" t="0" r="5715" b="0"/>
            <wp:docPr id="1336" name="图片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 name="图片 1336"/>
                    <pic:cNvPicPr>
                      <a:picLocks noChangeAspect="1"/>
                    </pic:cNvPicPr>
                  </pic:nvPicPr>
                  <pic:blipFill>
                    <a:blip r:embed="rId366"/>
                    <a:srcRect r="26664"/>
                    <a:stretch>
                      <a:fillRect/>
                    </a:stretch>
                  </pic:blipFill>
                  <pic:spPr>
                    <a:xfrm>
                      <a:off x="0" y="0"/>
                      <a:ext cx="111746" cy="104762"/>
                    </a:xfrm>
                    <a:prstGeom prst="rect">
                      <a:avLst/>
                    </a:prstGeom>
                    <a:ln>
                      <a:noFill/>
                    </a:ln>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”按钮，进入选择承包人页面。如下图：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06320"/>
            <wp:effectExtent l="0" t="0" r="0" b="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pic:cNvPicPr>
                      <a:picLocks noChangeAspect="1"/>
                    </pic:cNvPicPr>
                  </pic:nvPicPr>
                  <pic:blipFill>
                    <a:blip r:embed="rId367"/>
                    <a:stretch>
                      <a:fillRect/>
                    </a:stretch>
                  </pic:blipFill>
                  <pic:spPr>
                    <a:xfrm>
                      <a:off x="0" y="0"/>
                      <a:ext cx="5278120" cy="230673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43455"/>
            <wp:effectExtent l="0" t="0" r="0" b="4445"/>
            <wp:docPr id="1337" name="图片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图片 1337"/>
                    <pic:cNvPicPr>
                      <a:picLocks noChangeAspect="1"/>
                    </pic:cNvPicPr>
                  </pic:nvPicPr>
                  <pic:blipFill>
                    <a:blip r:embed="rId368"/>
                    <a:stretch>
                      <a:fillRect/>
                    </a:stretch>
                  </pic:blipFill>
                  <pic:spPr>
                    <a:xfrm>
                      <a:off x="0" y="0"/>
                      <a:ext cx="5278120" cy="224381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3、选中所需的承包人，点击“确定选择”按钮或“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1338" name="图片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 name="图片 1338"/>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”按钮，承包人选择成功。如下图：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54885"/>
            <wp:effectExtent l="0" t="0" r="0" b="0"/>
            <wp:docPr id="1340" name="图片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 name="图片 1340"/>
                    <pic:cNvPicPr>
                      <a:picLocks noChangeAspect="1"/>
                    </pic:cNvPicPr>
                  </pic:nvPicPr>
                  <pic:blipFill>
                    <a:blip r:embed="rId369"/>
                    <a:stretch>
                      <a:fillRect/>
                    </a:stretch>
                  </pic:blipFill>
                  <pic:spPr>
                    <a:xfrm>
                      <a:off x="0" y="0"/>
                      <a:ext cx="5278120" cy="2255419"/>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83765"/>
            <wp:effectExtent l="0" t="0" r="0" b="6985"/>
            <wp:docPr id="1341" name="图片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 name="图片 1341"/>
                    <pic:cNvPicPr>
                      <a:picLocks noChangeAspect="1"/>
                    </pic:cNvPicPr>
                  </pic:nvPicPr>
                  <pic:blipFill>
                    <a:blip r:embed="rId370"/>
                    <a:stretch>
                      <a:fillRect/>
                    </a:stretch>
                  </pic:blipFill>
                  <pic:spPr>
                    <a:xfrm>
                      <a:off x="0" y="0"/>
                      <a:ext cx="5278120" cy="218394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注：如果被选中的承包人填写了企业资质，会获取该承包人的企业资质信息。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4、点击“项目经理”后的“</w:t>
      </w:r>
      <w:r>
        <w:rPr>
          <w:rFonts w:hint="eastAsia" w:ascii="思源宋体 CN ExtraLight" w:hAnsi="思源宋体 CN ExtraLight" w:eastAsia="思源宋体 CN ExtraLight" w:cs="思源宋体 CN ExtraLight"/>
        </w:rPr>
        <w:drawing>
          <wp:inline distT="0" distB="0" distL="0" distR="0">
            <wp:extent cx="108585" cy="102235"/>
            <wp:effectExtent l="0" t="0" r="5715" b="0"/>
            <wp:docPr id="1342" name="图片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 name="图片 1342"/>
                    <pic:cNvPicPr>
                      <a:picLocks noChangeAspect="1"/>
                    </pic:cNvPicPr>
                  </pic:nvPicPr>
                  <pic:blipFill>
                    <a:blip r:embed="rId366"/>
                    <a:srcRect r="26664"/>
                    <a:stretch>
                      <a:fillRect/>
                    </a:stretch>
                  </pic:blipFill>
                  <pic:spPr>
                    <a:xfrm>
                      <a:off x="0" y="0"/>
                      <a:ext cx="111746" cy="104762"/>
                    </a:xfrm>
                    <a:prstGeom prst="rect">
                      <a:avLst/>
                    </a:prstGeom>
                    <a:ln>
                      <a:noFill/>
                    </a:ln>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”按钮，进入选择人员页面。如下图：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6465"/>
            <wp:effectExtent l="0" t="0" r="0" b="0"/>
            <wp:docPr id="1343" name="图片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 name="图片 1343"/>
                    <pic:cNvPicPr>
                      <a:picLocks noChangeAspect="1"/>
                    </pic:cNvPicPr>
                  </pic:nvPicPr>
                  <pic:blipFill>
                    <a:blip r:embed="rId371"/>
                    <a:stretch>
                      <a:fillRect/>
                    </a:stretch>
                  </pic:blipFill>
                  <pic:spPr>
                    <a:xfrm>
                      <a:off x="0" y="0"/>
                      <a:ext cx="5278120" cy="2196773"/>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58695"/>
            <wp:effectExtent l="0" t="0" r="0" b="8255"/>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pic:cNvPicPr>
                      <a:picLocks noChangeAspect="1"/>
                    </pic:cNvPicPr>
                  </pic:nvPicPr>
                  <pic:blipFill>
                    <a:blip r:embed="rId372"/>
                    <a:stretch>
                      <a:fillRect/>
                    </a:stretch>
                  </pic:blipFill>
                  <pic:spPr>
                    <a:xfrm>
                      <a:off x="0" y="0"/>
                      <a:ext cx="5278120" cy="225908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注：选择人员页面上，显示的是所选承包人的项目经理。</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5、选中所需的人员，点击“确定选择”按钮或“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”按钮，项目经理选择成功。如下图：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68855"/>
            <wp:effectExtent l="0" t="0" r="0" b="0"/>
            <wp:docPr id="389"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pic:cNvPicPr>
                      <a:picLocks noChangeAspect="1"/>
                    </pic:cNvPicPr>
                  </pic:nvPicPr>
                  <pic:blipFill>
                    <a:blip r:embed="rId373"/>
                    <a:stretch>
                      <a:fillRect/>
                    </a:stretch>
                  </pic:blipFill>
                  <pic:spPr>
                    <a:xfrm>
                      <a:off x="0" y="0"/>
                      <a:ext cx="5278120" cy="2269469"/>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01875"/>
            <wp:effectExtent l="0" t="0" r="0" b="3175"/>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pic:cNvPicPr>
                      <a:picLocks noChangeAspect="1"/>
                    </pic:cNvPicPr>
                  </pic:nvPicPr>
                  <pic:blipFill>
                    <a:blip r:embed="rId374"/>
                    <a:stretch>
                      <a:fillRect/>
                    </a:stretch>
                  </pic:blipFill>
                  <pic:spPr>
                    <a:xfrm>
                      <a:off x="0" y="0"/>
                      <a:ext cx="5278120" cy="230245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6、填写页面上的其他信息。如下图：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67585"/>
            <wp:effectExtent l="0" t="0" r="0" b="0"/>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pic:cNvPicPr>
                      <a:picLocks noChangeAspect="1"/>
                    </pic:cNvPicPr>
                  </pic:nvPicPr>
                  <pic:blipFill>
                    <a:blip r:embed="rId375"/>
                    <a:stretch>
                      <a:fillRect/>
                    </a:stretch>
                  </pic:blipFill>
                  <pic:spPr>
                    <a:xfrm>
                      <a:off x="0" y="0"/>
                      <a:ext cx="5278120" cy="226763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注：当“价格单位”选择“%”时，“总价”中的数值不能超过100。</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7、信息填写完成后，点击“招标办备案”按钮，弹出意见框中输入意见，点击“确认提交”按钮，提交给交易中心审核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34565"/>
            <wp:effectExtent l="0" t="0" r="0" b="0"/>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pic:cNvPicPr>
                      <a:picLocks noChangeAspect="1"/>
                    </pic:cNvPicPr>
                  </pic:nvPicPr>
                  <pic:blipFill>
                    <a:blip r:embed="rId376"/>
                    <a:stretch>
                      <a:fillRect/>
                    </a:stretch>
                  </pic:blipFill>
                  <pic:spPr>
                    <a:xfrm>
                      <a:off x="0" y="0"/>
                      <a:ext cx="5278120" cy="223464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填写完信息后，点击“修改保存”按钮，交易结果保存成功，且尚未提交交易中心审核，仍然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40" w:name="_Toc5105"/>
      <w:bookmarkStart w:id="341" w:name="_Toc30900"/>
      <w:bookmarkStart w:id="342" w:name="_Toc14311"/>
      <w:bookmarkStart w:id="343" w:name="_Toc28916"/>
      <w:bookmarkStart w:id="344" w:name="_Toc476055401"/>
      <w:bookmarkStart w:id="345" w:name="_Toc17755"/>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w:t>
      </w:r>
      <w:bookmarkEnd w:id="340"/>
      <w:bookmarkEnd w:id="341"/>
      <w:bookmarkEnd w:id="342"/>
      <w:bookmarkEnd w:id="343"/>
      <w:bookmarkEnd w:id="344"/>
      <w:r>
        <w:rPr>
          <w:rFonts w:hint="eastAsia" w:ascii="思源宋体 CN ExtraLight" w:hAnsi="思源宋体 CN ExtraLight" w:eastAsia="思源宋体 CN ExtraLight" w:cs="思源宋体 CN ExtraLight"/>
          <w:color w:val="000000" w:themeColor="text1"/>
          <w14:textFill>
            <w14:solidFill>
              <w14:schemeClr w14:val="tx1"/>
            </w14:solidFill>
          </w14:textFill>
        </w:rPr>
        <w:t>备案</w:t>
      </w:r>
      <w:bookmarkEnd w:id="345"/>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交易结果已审核通过。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新增合同备案。</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1、工作台中，点击“直接发包－合同备案”菜单，进入合同备案页面。如下图：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87905"/>
            <wp:effectExtent l="0" t="0" r="0" b="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pic:cNvPicPr>
                      <a:picLocks noChangeAspect="1"/>
                    </pic:cNvPicPr>
                  </pic:nvPicPr>
                  <pic:blipFill>
                    <a:blip r:embed="rId377"/>
                    <a:stretch>
                      <a:fillRect/>
                    </a:stretch>
                  </pic:blipFill>
                  <pic:spPr>
                    <a:xfrm>
                      <a:off x="0" y="0"/>
                      <a:ext cx="5278120" cy="228840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2、填写页面上的信息。如下图：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44725"/>
            <wp:effectExtent l="0" t="0" r="0" b="3175"/>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pic:cNvPicPr>
                      <a:picLocks noChangeAspect="1"/>
                    </pic:cNvPicPr>
                  </pic:nvPicPr>
                  <pic:blipFill>
                    <a:blip r:embed="rId378"/>
                    <a:stretch>
                      <a:fillRect/>
                    </a:stretch>
                  </pic:blipFill>
                  <pic:spPr>
                    <a:xfrm>
                      <a:off x="0" y="0"/>
                      <a:ext cx="5278120" cy="224503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注：合同备案中，会自动获取交易结果中的中标人、项目负责人、合同价、工期等信息。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3、信息填写完成后，点击“提交信息”按钮，弹出意见框中输入意见，点击“确认提交”按钮，提交给交易中心审核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49170"/>
            <wp:effectExtent l="0" t="0" r="0" b="0"/>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pic:cNvPicPr>
                      <a:picLocks noChangeAspect="1"/>
                    </pic:cNvPicPr>
                  </pic:nvPicPr>
                  <pic:blipFill>
                    <a:blip r:embed="rId379"/>
                    <a:stretch>
                      <a:fillRect/>
                    </a:stretch>
                  </pic:blipFill>
                  <pic:spPr>
                    <a:xfrm>
                      <a:off x="0" y="0"/>
                      <a:ext cx="5278120" cy="224931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填写完信息后，点击“修改保存”按钮，合同备案保存成功，且尚未提交交易中心审核，仍然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pStyle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46" w:name="_Toc20924"/>
      <w:bookmarkStart w:id="347" w:name="_Toc7109"/>
      <w:bookmarkStart w:id="348" w:name="_Toc23175"/>
      <w:r>
        <w:rPr>
          <w:rFonts w:hint="eastAsia" w:ascii="思源宋体 CN ExtraLight" w:hAnsi="思源宋体 CN ExtraLight" w:eastAsia="思源宋体 CN ExtraLight" w:cs="思源宋体 CN ExtraLight"/>
          <w:color w:val="000000" w:themeColor="text1"/>
          <w14:textFill>
            <w14:solidFill>
              <w14:schemeClr w14:val="tx1"/>
            </w14:solidFill>
          </w14:textFill>
        </w:rPr>
        <w:t>非工作台菜单</w:t>
      </w:r>
      <w:bookmarkEnd w:id="346"/>
      <w:bookmarkEnd w:id="347"/>
      <w:bookmarkEnd w:id="348"/>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49" w:name="_Toc31369"/>
      <w:bookmarkStart w:id="350" w:name="_Toc28143"/>
      <w:bookmarkStart w:id="351" w:name="_Toc12502"/>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招标方案</w:t>
      </w:r>
      <w:bookmarkEnd w:id="349"/>
      <w:bookmarkEnd w:id="350"/>
      <w:bookmarkEnd w:id="351"/>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52" w:name="_Toc22355"/>
      <w:bookmarkStart w:id="353" w:name="_Toc15780"/>
      <w:bookmarkStart w:id="354" w:name="_Toc28775"/>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招标委托合同</w:t>
      </w:r>
      <w:bookmarkEnd w:id="352"/>
      <w:bookmarkEnd w:id="353"/>
      <w:bookmarkEnd w:id="354"/>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招标代理已新增委托合同并提交给招标人。</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审核招标代理提交的招标委托合同。</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pStyle w:val="38"/>
        <w:numPr>
          <w:ilvl w:val="0"/>
          <w:numId w:val="5"/>
        </w:numPr>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招标委托合同确认</w:t>
      </w:r>
    </w:p>
    <w:p>
      <w:pP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－待办&amp;通知－待办事宜</w:t>
      </w:r>
      <w:r>
        <w:rPr>
          <w:rFonts w:hint="eastAsia" w:ascii="思源宋体 CN ExtraLight" w:hAnsi="思源宋体 CN ExtraLight" w:eastAsia="思源宋体 CN ExtraLight" w:cs="思源宋体 CN ExtraLight"/>
        </w:rPr>
        <w:t>” 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招标委托合同确认的待办，进入招标委托合同确认页面</w:t>
      </w:r>
      <w:r>
        <w:rPr>
          <w:rFonts w:hint="eastAsia" w:ascii="思源宋体 CN ExtraLight" w:hAnsi="思源宋体 CN ExtraLight" w:eastAsia="思源宋体 CN ExtraLight" w:cs="思源宋体 CN ExtraLight"/>
        </w:rPr>
        <w:t>。如下图：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92630"/>
            <wp:effectExtent l="0" t="0" r="0" b="762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pic:cNvPicPr>
                  </pic:nvPicPr>
                  <pic:blipFill>
                    <a:blip r:embed="rId380"/>
                    <a:stretch>
                      <a:fillRect/>
                    </a:stretch>
                  </pic:blipFill>
                  <pic:spPr>
                    <a:xfrm>
                      <a:off x="0" y="0"/>
                      <a:ext cx="5278120" cy="199273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3925"/>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381"/>
                    <a:stretch>
                      <a:fillRect/>
                    </a:stretch>
                  </pic:blipFill>
                  <pic:spPr>
                    <a:xfrm>
                      <a:off x="0" y="0"/>
                      <a:ext cx="5278120" cy="2194330"/>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招标人页面右上角点击“</w:t>
      </w:r>
      <w:r>
        <w:rPr>
          <w:rFonts w:hint="eastAsia" w:ascii="思源宋体 CN ExtraLight" w:hAnsi="思源宋体 CN ExtraLight" w:eastAsia="思源宋体 CN ExtraLight" w:cs="思源宋体 CN ExtraLight"/>
        </w:rPr>
        <w:drawing>
          <wp:inline distT="0" distB="0" distL="0" distR="0">
            <wp:extent cx="132715" cy="151765"/>
            <wp:effectExtent l="0" t="0" r="635" b="635"/>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199"/>
                    <a:stretch>
                      <a:fillRect/>
                    </a:stretch>
                  </pic:blipFill>
                  <pic:spPr>
                    <a:xfrm>
                      <a:off x="0" y="0"/>
                      <a:ext cx="133333" cy="152381"/>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”按钮，进入消息中心页面，“代办消息”中 点击招标委托合同确认待办标题，也可打开招标委托合同确认页面。</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2、“附件信息”中点击“</w:t>
      </w:r>
      <w:r>
        <w:rPr>
          <w:rFonts w:hint="eastAsia" w:ascii="思源宋体 CN ExtraLight" w:hAnsi="思源宋体 CN ExtraLight" w:eastAsia="思源宋体 CN ExtraLight" w:cs="思源宋体 CN ExtraLight"/>
        </w:rPr>
        <w:drawing>
          <wp:inline distT="0" distB="0" distL="0" distR="0">
            <wp:extent cx="381635" cy="90170"/>
            <wp:effectExtent l="0" t="0" r="0" b="5080"/>
            <wp:docPr id="1294" name="图片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 name="图片 1294"/>
                    <pic:cNvPicPr>
                      <a:picLocks noChangeAspect="1"/>
                    </pic:cNvPicPr>
                  </pic:nvPicPr>
                  <pic:blipFill>
                    <a:blip r:embed="rId348"/>
                    <a:stretch>
                      <a:fillRect/>
                    </a:stretch>
                  </pic:blipFill>
                  <pic:spPr>
                    <a:xfrm>
                      <a:off x="0" y="0"/>
                      <a:ext cx="386743" cy="91413"/>
                    </a:xfrm>
                    <a:prstGeom prst="rect">
                      <a:avLst/>
                    </a:prstGeom>
                  </pic:spPr>
                </pic:pic>
              </a:graphicData>
            </a:graphic>
          </wp:inline>
        </w:drawing>
      </w:r>
      <w:r>
        <w:rPr>
          <w:rFonts w:hint="eastAsia" w:ascii="思源宋体 CN ExtraLight" w:hAnsi="思源宋体 CN ExtraLight" w:eastAsia="思源宋体 CN ExtraLight" w:cs="思源宋体 CN ExtraLight"/>
        </w:rPr>
        <w:t>”或“</w:t>
      </w:r>
      <w:r>
        <w:rPr>
          <w:rFonts w:hint="eastAsia" w:ascii="思源宋体 CN ExtraLight" w:hAnsi="思源宋体 CN ExtraLight" w:eastAsia="思源宋体 CN ExtraLight" w:cs="思源宋体 CN ExtraLight"/>
        </w:rPr>
        <w:drawing>
          <wp:inline distT="0" distB="0" distL="0" distR="0">
            <wp:extent cx="750570" cy="100330"/>
            <wp:effectExtent l="0" t="0" r="0" b="0"/>
            <wp:docPr id="1302" name="图片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图片 1302"/>
                    <pic:cNvPicPr>
                      <a:picLocks noChangeAspect="1"/>
                    </pic:cNvPicPr>
                  </pic:nvPicPr>
                  <pic:blipFill>
                    <a:blip r:embed="rId382"/>
                    <a:stretch>
                      <a:fillRect/>
                    </a:stretch>
                  </pic:blipFill>
                  <pic:spPr>
                    <a:xfrm>
                      <a:off x="0" y="0"/>
                      <a:ext cx="752128" cy="100731"/>
                    </a:xfrm>
                    <a:prstGeom prst="rect">
                      <a:avLst/>
                    </a:prstGeom>
                  </pic:spPr>
                </pic:pic>
              </a:graphicData>
            </a:graphic>
          </wp:inline>
        </w:drawing>
      </w:r>
      <w:r>
        <w:rPr>
          <w:rFonts w:hint="eastAsia" w:ascii="思源宋体 CN ExtraLight" w:hAnsi="思源宋体 CN ExtraLight" w:eastAsia="思源宋体 CN ExtraLight" w:cs="思源宋体 CN ExtraLight"/>
        </w:rPr>
        <w:t>”，可查看提交的合同文档，并且可以修改合同文档内容。如下图：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99640"/>
            <wp:effectExtent l="0" t="0" r="0" b="0"/>
            <wp:docPr id="1311" name="图片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图片 1311"/>
                    <pic:cNvPicPr>
                      <a:picLocks noChangeAspect="1"/>
                    </pic:cNvPicPr>
                  </pic:nvPicPr>
                  <pic:blipFill>
                    <a:blip r:embed="rId383"/>
                    <a:stretch>
                      <a:fillRect/>
                    </a:stretch>
                  </pic:blipFill>
                  <pic:spPr>
                    <a:xfrm>
                      <a:off x="0" y="0"/>
                      <a:ext cx="5278120" cy="2199828"/>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085975"/>
            <wp:effectExtent l="0" t="0" r="0" b="9525"/>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pic:cNvPicPr>
                      <a:picLocks noChangeAspect="1"/>
                    </pic:cNvPicPr>
                  </pic:nvPicPr>
                  <pic:blipFill>
                    <a:blip r:embed="rId384"/>
                    <a:stretch>
                      <a:fillRect/>
                    </a:stretch>
                  </pic:blipFill>
                  <pic:spPr>
                    <a:xfrm>
                      <a:off x="0" y="0"/>
                      <a:ext cx="5278120" cy="2086201"/>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注：文档内容修改后，需要点击“保存文件”按钮，修改才能保存成功。</w:t>
      </w:r>
    </w:p>
    <w:p>
      <w:pP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3、关闭附件页面，返回招标委托合同确认页面，点击“返回代理”按钮，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弹出的意见框中输入意见后，点击“确认提交”按钮，返回给提交人。如下图：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39010"/>
            <wp:effectExtent l="0" t="0" r="0" b="889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385"/>
                    <a:stretch>
                      <a:fillRect/>
                    </a:stretch>
                  </pic:blipFill>
                  <pic:spPr>
                    <a:xfrm>
                      <a:off x="0" y="0"/>
                      <a:ext cx="5278120" cy="2239536"/>
                    </a:xfrm>
                    <a:prstGeom prst="rect">
                      <a:avLst/>
                    </a:prstGeom>
                  </pic:spPr>
                </pic:pic>
              </a:graphicData>
            </a:graphic>
          </wp:inline>
        </w:drawing>
      </w:r>
    </w:p>
    <w:p>
      <w:pPr>
        <w:pStyle w:val="38"/>
        <w:ind w:left="422"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pStyle w:val="38"/>
        <w:numPr>
          <w:ilvl w:val="0"/>
          <w:numId w:val="5"/>
        </w:numPr>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招标委托合同审核</w:t>
      </w:r>
    </w:p>
    <w:p>
      <w:pP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－待办&amp;通知－待办事宜</w:t>
      </w:r>
      <w:r>
        <w:rPr>
          <w:rFonts w:hint="eastAsia" w:ascii="思源宋体 CN ExtraLight" w:hAnsi="思源宋体 CN ExtraLight" w:eastAsia="思源宋体 CN ExtraLight" w:cs="思源宋体 CN ExtraLight"/>
        </w:rPr>
        <w:t>” 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招标委托合同审核的待办，进入招标委托合同审核页面</w:t>
      </w:r>
      <w:r>
        <w:rPr>
          <w:rFonts w:hint="eastAsia" w:ascii="思源宋体 CN ExtraLight" w:hAnsi="思源宋体 CN ExtraLight" w:eastAsia="思源宋体 CN ExtraLight" w:cs="思源宋体 CN ExtraLight"/>
        </w:rPr>
        <w:t>。如下图：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41830"/>
            <wp:effectExtent l="0" t="0" r="0" b="1270"/>
            <wp:docPr id="1332" name="图片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 name="图片 1332"/>
                    <pic:cNvPicPr>
                      <a:picLocks noChangeAspect="1"/>
                    </pic:cNvPicPr>
                  </pic:nvPicPr>
                  <pic:blipFill>
                    <a:blip r:embed="rId386"/>
                    <a:stretch>
                      <a:fillRect/>
                    </a:stretch>
                  </pic:blipFill>
                  <pic:spPr>
                    <a:xfrm>
                      <a:off x="0" y="0"/>
                      <a:ext cx="5278120" cy="1942030"/>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88210"/>
            <wp:effectExtent l="0" t="0" r="0" b="254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387"/>
                    <a:stretch>
                      <a:fillRect/>
                    </a:stretch>
                  </pic:blipFill>
                  <pic:spPr>
                    <a:xfrm>
                      <a:off x="0" y="0"/>
                      <a:ext cx="5278120" cy="2188831"/>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招标人页面右上角点击“</w:t>
      </w:r>
      <w:r>
        <w:rPr>
          <w:rFonts w:hint="eastAsia" w:ascii="思源宋体 CN ExtraLight" w:hAnsi="思源宋体 CN ExtraLight" w:eastAsia="思源宋体 CN ExtraLight" w:cs="思源宋体 CN ExtraLight"/>
        </w:rPr>
        <w:drawing>
          <wp:inline distT="0" distB="0" distL="0" distR="0">
            <wp:extent cx="132715" cy="151765"/>
            <wp:effectExtent l="0" t="0" r="635" b="635"/>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pic:cNvPicPr>
                      <a:picLocks noChangeAspect="1"/>
                    </pic:cNvPicPr>
                  </pic:nvPicPr>
                  <pic:blipFill>
                    <a:blip r:embed="rId199"/>
                    <a:stretch>
                      <a:fillRect/>
                    </a:stretch>
                  </pic:blipFill>
                  <pic:spPr>
                    <a:xfrm>
                      <a:off x="0" y="0"/>
                      <a:ext cx="133333" cy="152381"/>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”按钮，进入消息中心页面，“代办消息”中 点击招标委托合同审核待办标题，也可打开招标委托合同审核页面。</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2、“附件信息”中点击“</w:t>
      </w:r>
      <w:r>
        <w:rPr>
          <w:rFonts w:hint="eastAsia" w:ascii="思源宋体 CN ExtraLight" w:hAnsi="思源宋体 CN ExtraLight" w:eastAsia="思源宋体 CN ExtraLight" w:cs="思源宋体 CN ExtraLight"/>
        </w:rPr>
        <w:drawing>
          <wp:inline distT="0" distB="0" distL="0" distR="0">
            <wp:extent cx="381635" cy="90170"/>
            <wp:effectExtent l="0" t="0" r="0" b="508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pic:cNvPicPr>
                  </pic:nvPicPr>
                  <pic:blipFill>
                    <a:blip r:embed="rId348"/>
                    <a:stretch>
                      <a:fillRect/>
                    </a:stretch>
                  </pic:blipFill>
                  <pic:spPr>
                    <a:xfrm>
                      <a:off x="0" y="0"/>
                      <a:ext cx="386743" cy="91413"/>
                    </a:xfrm>
                    <a:prstGeom prst="rect">
                      <a:avLst/>
                    </a:prstGeom>
                  </pic:spPr>
                </pic:pic>
              </a:graphicData>
            </a:graphic>
          </wp:inline>
        </w:drawing>
      </w:r>
      <w:r>
        <w:rPr>
          <w:rFonts w:hint="eastAsia" w:ascii="思源宋体 CN ExtraLight" w:hAnsi="思源宋体 CN ExtraLight" w:eastAsia="思源宋体 CN ExtraLight" w:cs="思源宋体 CN ExtraLight"/>
        </w:rPr>
        <w:t>”或电子件列表中的附件名称，进入招标代理委托合同页面。点击“</w:t>
      </w:r>
      <w:r>
        <w:rPr>
          <w:rFonts w:hint="eastAsia" w:ascii="思源宋体 CN ExtraLight" w:hAnsi="思源宋体 CN ExtraLight" w:eastAsia="思源宋体 CN ExtraLight" w:cs="思源宋体 CN ExtraLight"/>
        </w:rPr>
        <w:drawing>
          <wp:inline distT="0" distB="0" distL="0" distR="0">
            <wp:extent cx="146050" cy="204470"/>
            <wp:effectExtent l="0" t="0" r="6350" b="50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55"/>
                    <a:stretch>
                      <a:fillRect/>
                    </a:stretch>
                  </pic:blipFill>
                  <pic:spPr>
                    <a:xfrm>
                      <a:off x="0" y="0"/>
                      <a:ext cx="145773" cy="204081"/>
                    </a:xfrm>
                    <a:prstGeom prst="rect">
                      <a:avLst/>
                    </a:prstGeom>
                  </pic:spPr>
                </pic:pic>
              </a:graphicData>
            </a:graphic>
          </wp:inline>
        </w:drawing>
      </w:r>
      <w:r>
        <w:rPr>
          <w:rFonts w:hint="eastAsia" w:ascii="思源宋体 CN ExtraLight" w:hAnsi="思源宋体 CN ExtraLight" w:eastAsia="思源宋体 CN ExtraLight" w:cs="思源宋体 CN ExtraLight"/>
        </w:rPr>
        <w:t>”按钮，完成签章后点击“签章提交”按钮，招标人签章成功。如下图：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05355"/>
            <wp:effectExtent l="0" t="0" r="0" b="4445"/>
            <wp:docPr id="1333" name="图片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 name="图片 1333"/>
                    <pic:cNvPicPr>
                      <a:picLocks noChangeAspect="1"/>
                    </pic:cNvPicPr>
                  </pic:nvPicPr>
                  <pic:blipFill>
                    <a:blip r:embed="rId388"/>
                    <a:stretch>
                      <a:fillRect/>
                    </a:stretch>
                  </pic:blipFill>
                  <pic:spPr>
                    <a:xfrm>
                      <a:off x="0" y="0"/>
                      <a:ext cx="5278120" cy="220593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81860"/>
            <wp:effectExtent l="0" t="0" r="0" b="8890"/>
            <wp:docPr id="1334" name="图片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 name="图片 1334"/>
                    <pic:cNvPicPr>
                      <a:picLocks noChangeAspect="1"/>
                    </pic:cNvPicPr>
                  </pic:nvPicPr>
                  <pic:blipFill>
                    <a:blip r:embed="rId389"/>
                    <a:stretch>
                      <a:fillRect/>
                    </a:stretch>
                  </pic:blipFill>
                  <pic:spPr>
                    <a:xfrm>
                      <a:off x="0" y="0"/>
                      <a:ext cx="5278120" cy="218211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810385"/>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390"/>
                    <a:stretch>
                      <a:fillRect/>
                    </a:stretch>
                  </pic:blipFill>
                  <pic:spPr>
                    <a:xfrm>
                      <a:off x="0" y="0"/>
                      <a:ext cx="5278120" cy="1810688"/>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注：招标代理委托合同页面上，点击“修改”按钮，需要重新上传文件或word文档重新清稿并加盖印章。</w:t>
      </w:r>
    </w:p>
    <w:p>
      <w:pP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3、关闭附件页面，返回招标委托合同审核页面，点击“提交信息”按钮，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弹出的意见框中输入意见后，点击“确认提交”按钮，</w:t>
      </w:r>
      <w:r>
        <w:rPr>
          <w:rFonts w:hint="eastAsia" w:ascii="思源宋体 CN ExtraLight" w:hAnsi="思源宋体 CN ExtraLight" w:eastAsia="思源宋体 CN ExtraLight" w:cs="思源宋体 CN ExtraLight"/>
        </w:rPr>
        <w:t>提交给交易中心审核；点击“退回代理”按钮，退回给提交人。</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84400"/>
            <wp:effectExtent l="0" t="0" r="0" b="635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391"/>
                    <a:stretch>
                      <a:fillRect/>
                    </a:stretch>
                  </pic:blipFill>
                  <pic:spPr>
                    <a:xfrm>
                      <a:off x="0" y="0"/>
                      <a:ext cx="5278120" cy="218455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846580"/>
            <wp:effectExtent l="0" t="0" r="0" b="127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392"/>
                    <a:stretch>
                      <a:fillRect/>
                    </a:stretch>
                  </pic:blipFill>
                  <pic:spPr>
                    <a:xfrm>
                      <a:off x="0" y="0"/>
                      <a:ext cx="5278120" cy="1846731"/>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  注：需要招标人和招标代理都签章后才能提交交易中心审核。</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55" w:name="_Toc10322"/>
      <w:bookmarkStart w:id="356" w:name="_Toc7765"/>
      <w:bookmarkStart w:id="357" w:name="_Toc1892"/>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w:t>
      </w:r>
      <w:bookmarkEnd w:id="355"/>
      <w:bookmarkEnd w:id="356"/>
      <w:bookmarkEnd w:id="357"/>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58" w:name="_Toc21469"/>
      <w:bookmarkStart w:id="359" w:name="_Toc21287"/>
      <w:bookmarkStart w:id="360" w:name="_Toc29745"/>
      <w:r>
        <w:rPr>
          <w:rFonts w:hint="eastAsia" w:ascii="思源宋体 CN ExtraLight" w:hAnsi="思源宋体 CN ExtraLight" w:eastAsia="思源宋体 CN ExtraLight" w:cs="思源宋体 CN ExtraLight"/>
          <w:color w:val="000000" w:themeColor="text1"/>
          <w14:textFill>
            <w14:solidFill>
              <w14:schemeClr w14:val="tx1"/>
            </w14:solidFill>
          </w14:textFill>
        </w:rPr>
        <w:t>网上答疑</w:t>
      </w:r>
      <w:bookmarkEnd w:id="358"/>
      <w:bookmarkEnd w:id="359"/>
      <w:bookmarkEnd w:id="360"/>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t>网招项目，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投标人新增提问。</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对投标人的提问进行回复。</w:t>
      </w:r>
    </w:p>
    <w:p>
      <w:pPr>
        <w:pStyle w:val="34"/>
        <w:ind w:firstLine="422" w:firstLineChars="20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－工程业务－资格预审－网上答疑</w:t>
      </w:r>
      <w:r>
        <w:rPr>
          <w:rFonts w:hint="eastAsia" w:ascii="思源宋体 CN ExtraLight" w:hAnsi="思源宋体 CN ExtraLight" w:eastAsia="思源宋体 CN ExtraLight" w:cs="思源宋体 CN ExtraLight"/>
        </w:rPr>
        <w:t>”菜单，进入网上答疑列表页面。如下图：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03450"/>
            <wp:effectExtent l="0" t="0" r="0" b="6350"/>
            <wp:docPr id="1312" name="图片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图片 1312"/>
                    <pic:cNvPicPr>
                      <a:picLocks noChangeAspect="1"/>
                    </pic:cNvPicPr>
                  </pic:nvPicPr>
                  <pic:blipFill>
                    <a:blip r:embed="rId393"/>
                    <a:stretch>
                      <a:fillRect/>
                    </a:stretch>
                  </pic:blipFill>
                  <pic:spPr>
                    <a:xfrm>
                      <a:off x="0" y="0"/>
                      <a:ext cx="5278120" cy="220349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2、点击疑问后的“回复”按钮，可回复疑问。</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61" w:name="_Toc27705"/>
      <w:bookmarkStart w:id="362" w:name="_Toc4907"/>
      <w:bookmarkStart w:id="363" w:name="_Toc9663"/>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资格预审确认</w:t>
      </w:r>
      <w:bookmarkEnd w:id="361"/>
      <w:bookmarkEnd w:id="362"/>
      <w:bookmarkEnd w:id="363"/>
    </w:p>
    <w:p>
      <w:pPr>
        <w:pStyle w:val="38"/>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委托招标的标段（包），资审文件审核通过，且资审文件中选择由“招标人确认通过资格预审的申请人”；资审预审申请结果尚未新增。</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招标人新增资格预审确认</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－工程业务－资格预审－资格预审确认</w:t>
      </w:r>
      <w:r>
        <w:rPr>
          <w:rFonts w:hint="eastAsia" w:ascii="思源宋体 CN ExtraLight" w:hAnsi="思源宋体 CN ExtraLight" w:eastAsia="思源宋体 CN ExtraLight" w:cs="思源宋体 CN ExtraLight"/>
        </w:rPr>
        <w:t>”菜单，进入资格预审确认列表页面。如下图：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3770"/>
            <wp:effectExtent l="0" t="0" r="0" b="5080"/>
            <wp:docPr id="1339" name="图片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图片 1339"/>
                    <pic:cNvPicPr>
                      <a:picLocks noChangeAspect="1"/>
                    </pic:cNvPicPr>
                  </pic:nvPicPr>
                  <pic:blipFill>
                    <a:blip r:embed="rId394"/>
                    <a:stretch>
                      <a:fillRect/>
                    </a:stretch>
                  </pic:blipFill>
                  <pic:spPr>
                    <a:xfrm>
                      <a:off x="0" y="0"/>
                      <a:ext cx="5278120" cy="2224263"/>
                    </a:xfrm>
                    <a:prstGeom prst="rect">
                      <a:avLst/>
                    </a:prstGeom>
                  </pic:spPr>
                </pic:pic>
              </a:graphicData>
            </a:graphic>
          </wp:inline>
        </w:drawing>
      </w:r>
    </w:p>
    <w:p>
      <w:pPr>
        <w:ind w:left="420" w:leftChars="20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2、点击“新增资审结果确认”按钮，进入挑选标段（包）页面。如下图：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1198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395"/>
                    <a:stretch>
                      <a:fillRect/>
                    </a:stretch>
                  </pic:blipFill>
                  <pic:spPr>
                    <a:xfrm>
                      <a:off x="0" y="0"/>
                      <a:ext cx="5278120" cy="191209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62175"/>
            <wp:effectExtent l="0" t="0" r="0" b="952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396"/>
                    <a:stretch>
                      <a:fillRect/>
                    </a:stretch>
                  </pic:blipFill>
                  <pic:spPr>
                    <a:xfrm>
                      <a:off x="0" y="0"/>
                      <a:ext cx="5278120" cy="216256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3、选择标段（包），点击“确认选择”按钮或“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”按钮，进入新增资格预审结果确认页面。如下图：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50745"/>
            <wp:effectExtent l="0" t="0" r="0" b="190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397"/>
                    <a:stretch>
                      <a:fillRect/>
                    </a:stretch>
                  </pic:blipFill>
                  <pic:spPr>
                    <a:xfrm>
                      <a:off x="0" y="0"/>
                      <a:ext cx="5278120" cy="215095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13585"/>
            <wp:effectExtent l="0" t="0" r="0" b="571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398"/>
                    <a:stretch>
                      <a:fillRect/>
                    </a:stretch>
                  </pic:blipFill>
                  <pic:spPr>
                    <a:xfrm>
                      <a:off x="0" y="0"/>
                      <a:ext cx="5278120" cy="201411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注：投标人默认资审通过，如投标人资审不通过，去掉复选框的勾选状态即可。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4、资审不通过的单位点击“</w:t>
      </w:r>
      <w:r>
        <w:rPr>
          <w:rFonts w:hint="eastAsia" w:ascii="思源宋体 CN ExtraLight" w:hAnsi="思源宋体 CN ExtraLight" w:eastAsia="思源宋体 CN ExtraLight" w:cs="思源宋体 CN ExtraLight"/>
        </w:rPr>
        <w:t>原因选择</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”按钮，可选择资审不通过原因，资审不通过的单位不能参加该标段（包）后续的投标流程。如下图：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3487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399"/>
                    <a:stretch>
                      <a:fillRect/>
                    </a:stretch>
                  </pic:blipFill>
                  <pic:spPr>
                    <a:xfrm>
                      <a:off x="0" y="0"/>
                      <a:ext cx="5278120" cy="213507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注：通过资格预审的申请人少于3个的，应当重新招标。</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5、信息填写完成后，点击“确认保存”按钮，资格预审结果确认新增完成</w:t>
      </w:r>
      <w:r>
        <w:rPr>
          <w:rFonts w:hint="eastAsia" w:ascii="思源宋体 CN ExtraLight" w:hAnsi="思源宋体 CN ExtraLight" w:eastAsia="思源宋体 CN ExtraLight" w:cs="思源宋体 CN ExtraLight"/>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086610"/>
            <wp:effectExtent l="0" t="0" r="0" b="889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400"/>
                    <a:stretch>
                      <a:fillRect/>
                    </a:stretch>
                  </pic:blipFill>
                  <pic:spPr>
                    <a:xfrm>
                      <a:off x="0" y="0"/>
                      <a:ext cx="5278120" cy="208681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979805"/>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401"/>
                    <a:stretch>
                      <a:fillRect/>
                    </a:stretch>
                  </pic:blipFill>
                  <pic:spPr>
                    <a:xfrm>
                      <a:off x="0" y="0"/>
                      <a:ext cx="5278120" cy="97987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6、资审结果确认列表页面，点击已新增记录的“操作”按钮，可查看资审结果确认信息。如下图：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898525"/>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402"/>
                    <a:stretch>
                      <a:fillRect/>
                    </a:stretch>
                  </pic:blipFill>
                  <pic:spPr>
                    <a:xfrm>
                      <a:off x="0" y="0"/>
                      <a:ext cx="5278120" cy="89862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点击“确认保存”按钮后，资审结果确认只能查看，不允许修改。</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64" w:name="_Toc29561"/>
      <w:bookmarkStart w:id="365" w:name="_Toc5494"/>
      <w:bookmarkStart w:id="366" w:name="_Toc1878"/>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发标</w:t>
      </w:r>
      <w:bookmarkEnd w:id="364"/>
      <w:bookmarkEnd w:id="365"/>
      <w:bookmarkEnd w:id="366"/>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67" w:name="_Toc4301"/>
      <w:bookmarkStart w:id="368" w:name="_Toc11999"/>
      <w:bookmarkStart w:id="369" w:name="_Toc946"/>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开评标场地取消</w:t>
      </w:r>
      <w:bookmarkEnd w:id="367"/>
      <w:bookmarkEnd w:id="368"/>
      <w:bookmarkEnd w:id="369"/>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取消已经新增的场地预约。</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－工程业务－发标－开评标场地取消</w:t>
      </w:r>
      <w:r>
        <w:rPr>
          <w:rFonts w:hint="eastAsia" w:ascii="思源宋体 CN ExtraLight" w:hAnsi="思源宋体 CN ExtraLight" w:eastAsia="思源宋体 CN ExtraLight" w:cs="思源宋体 CN ExtraLight"/>
        </w:rPr>
        <w:t>”菜单，进入开评标场地取消列表页面。如下图：</w:t>
      </w:r>
      <w:r>
        <w:rPr>
          <w:rFonts w:hint="eastAsia" w:ascii="思源宋体 CN ExtraLight" w:hAnsi="思源宋体 CN ExtraLight" w:eastAsia="思源宋体 CN ExtraLight" w:cs="思源宋体 CN ExtraLight"/>
        </w:rPr>
        <w:drawing>
          <wp:inline distT="0" distB="0" distL="0" distR="0">
            <wp:extent cx="5278120" cy="2219960"/>
            <wp:effectExtent l="0" t="0" r="0" b="889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pic:cNvPicPr>
                      <a:picLocks noChangeAspect="1"/>
                    </pic:cNvPicPr>
                  </pic:nvPicPr>
                  <pic:blipFill>
                    <a:blip r:embed="rId403"/>
                    <a:stretch>
                      <a:fillRect/>
                    </a:stretch>
                  </pic:blipFill>
                  <pic:spPr>
                    <a:xfrm>
                      <a:off x="0" y="0"/>
                      <a:ext cx="5278120" cy="2219987"/>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2、点击“新增开评标场地取消”按钮，进入挑选标段（包）页面。如下图：</w:t>
      </w:r>
      <w:r>
        <w:rPr>
          <w:rFonts w:hint="eastAsia" w:ascii="思源宋体 CN ExtraLight" w:hAnsi="思源宋体 CN ExtraLight" w:eastAsia="思源宋体 CN ExtraLight" w:cs="思源宋体 CN ExtraLight"/>
        </w:rPr>
        <w:drawing>
          <wp:inline distT="0" distB="0" distL="0" distR="0">
            <wp:extent cx="5278120" cy="2070100"/>
            <wp:effectExtent l="0" t="0" r="0" b="635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404"/>
                    <a:stretch>
                      <a:fillRect/>
                    </a:stretch>
                  </pic:blipFill>
                  <pic:spPr>
                    <a:xfrm>
                      <a:off x="0" y="0"/>
                      <a:ext cx="5278120" cy="2070318"/>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70735"/>
            <wp:effectExtent l="0" t="0" r="0" b="571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405"/>
                    <a:stretch>
                      <a:fillRect/>
                    </a:stretch>
                  </pic:blipFill>
                  <pic:spPr>
                    <a:xfrm>
                      <a:off x="0" y="0"/>
                      <a:ext cx="5278120" cy="2070929"/>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3、选择要取消场地的标段</w:t>
      </w:r>
      <w:r>
        <w:rPr>
          <w:rFonts w:hint="eastAsia" w:ascii="思源宋体 CN ExtraLight" w:hAnsi="思源宋体 CN ExtraLight" w:eastAsia="思源宋体 CN ExtraLight" w:cs="思源宋体 CN ExtraLight"/>
        </w:rPr>
        <w:t>（包），</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点击“确认选择”按钮，进入新增开评标场地取消页面。如下图：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5455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406"/>
                    <a:stretch>
                      <a:fillRect/>
                    </a:stretch>
                  </pic:blipFill>
                  <pic:spPr>
                    <a:xfrm>
                      <a:off x="0" y="0"/>
                      <a:ext cx="5278120" cy="215462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4、填写页面信息。如下图：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5234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407"/>
                    <a:stretch>
                      <a:fillRect/>
                    </a:stretch>
                  </pic:blipFill>
                  <pic:spPr>
                    <a:xfrm>
                      <a:off x="0" y="0"/>
                      <a:ext cx="5278120" cy="225236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5、填写完信息，点击“提交信息”按钮，弹出意见框中输入意见，点击“确认提交”按钮，提交给交易中心审核。如下图： </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69795"/>
            <wp:effectExtent l="0" t="0" r="0" b="190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408"/>
                    <a:stretch>
                      <a:fillRect/>
                    </a:stretch>
                  </pic:blipFill>
                  <pic:spPr>
                    <a:xfrm>
                      <a:off x="0" y="0"/>
                      <a:ext cx="5278120" cy="2169894"/>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①填写完信息后，点击“修改保存”按钮，开评标场地取消信息保存成功，且仍然可以修改信息。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②如果标段（包）有待审核状态的开评标场地变更，则该标段（包）的开评标场地取消无法保存或提交交易中心审核。</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③开评标场地取消审核通过后，需要重新开评标场地预约，原来预约的开评标场地和时间会被释放。</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列表页面上，点击“编辑中”“审核不通过”状态中</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30275"/>
            <wp:effectExtent l="0" t="0" r="0" b="3175"/>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409"/>
                    <a:stretch>
                      <a:fillRect/>
                    </a:stretch>
                  </pic:blipFill>
                  <pic:spPr>
                    <a:xfrm>
                      <a:off x="0" y="0"/>
                      <a:ext cx="5278120" cy="93039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列表页面上，选中要删除的</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pStyle w:val="34"/>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65200"/>
            <wp:effectExtent l="0" t="0" r="0" b="635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410"/>
                    <a:stretch>
                      <a:fillRect/>
                    </a:stretch>
                  </pic:blipFill>
                  <pic:spPr>
                    <a:xfrm>
                      <a:off x="0" y="0"/>
                      <a:ext cx="5278120" cy="96521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ind w:left="420" w:leftChars="20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70" w:name="_Toc30427"/>
      <w:bookmarkStart w:id="371" w:name="_Toc3559"/>
      <w:bookmarkStart w:id="372" w:name="_Toc29123"/>
      <w:r>
        <w:rPr>
          <w:rFonts w:hint="eastAsia" w:ascii="思源宋体 CN ExtraLight" w:hAnsi="思源宋体 CN ExtraLight" w:eastAsia="思源宋体 CN ExtraLight" w:cs="思源宋体 CN ExtraLight"/>
          <w:color w:val="000000" w:themeColor="text1"/>
          <w14:textFill>
            <w14:solidFill>
              <w14:schemeClr w14:val="tx1"/>
            </w14:solidFill>
          </w14:textFill>
        </w:rPr>
        <w:t>图纸领取登记</w:t>
      </w:r>
      <w:bookmarkEnd w:id="370"/>
      <w:bookmarkEnd w:id="371"/>
      <w:bookmarkEnd w:id="372"/>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仅作领取登记功能。</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操作流程：</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－工程业务－发标－图纸领取登记</w:t>
      </w:r>
      <w:r>
        <w:rPr>
          <w:rFonts w:hint="eastAsia" w:ascii="思源宋体 CN ExtraLight" w:hAnsi="思源宋体 CN ExtraLight" w:eastAsia="思源宋体 CN ExtraLight" w:cs="思源宋体 CN ExtraLight"/>
        </w:rPr>
        <w:t>”菜单，进入图纸领取登记列表页面。如下图：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12975"/>
            <wp:effectExtent l="0" t="0" r="0" b="0"/>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411"/>
                    <a:stretch>
                      <a:fillRect/>
                    </a:stretch>
                  </pic:blipFill>
                  <pic:spPr>
                    <a:xfrm>
                      <a:off x="0" y="0"/>
                      <a:ext cx="5278120" cy="221326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 xml:space="preserve">    </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2、点击“新增图纸文件”按钮，进入新增图纸文件页面。如下图：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41705"/>
            <wp:effectExtent l="0" t="0" r="0" b="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pic:cNvPicPr>
                      <a:picLocks noChangeAspect="1"/>
                    </pic:cNvPicPr>
                  </pic:nvPicPr>
                  <pic:blipFill>
                    <a:blip r:embed="rId412"/>
                    <a:stretch>
                      <a:fillRect/>
                    </a:stretch>
                  </pic:blipFill>
                  <pic:spPr>
                    <a:xfrm>
                      <a:off x="0" y="0"/>
                      <a:ext cx="5278120" cy="941998"/>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135380"/>
            <wp:effectExtent l="0" t="0" r="0" b="762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pic:cNvPicPr>
                      <a:picLocks noChangeAspect="1"/>
                    </pic:cNvPicPr>
                  </pic:nvPicPr>
                  <pic:blipFill>
                    <a:blip r:embed="rId413"/>
                    <a:stretch>
                      <a:fillRect/>
                    </a:stretch>
                  </pic:blipFill>
                  <pic:spPr>
                    <a:xfrm>
                      <a:off x="0" y="0"/>
                      <a:ext cx="5278120" cy="113565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3、新增图纸文件页面，填写页面上的信息，点击“保存”按钮，图纸文件新增成功。如下图：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109980"/>
            <wp:effectExtent l="0" t="0" r="0" b="0"/>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pic:cNvPicPr>
                      <a:picLocks noChangeAspect="1"/>
                    </pic:cNvPicPr>
                  </pic:nvPicPr>
                  <pic:blipFill>
                    <a:blip r:embed="rId414"/>
                    <a:stretch>
                      <a:fillRect/>
                    </a:stretch>
                  </pic:blipFill>
                  <pic:spPr>
                    <a:xfrm>
                      <a:off x="0" y="0"/>
                      <a:ext cx="5278120" cy="111060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134745"/>
            <wp:effectExtent l="0" t="0" r="0" b="8255"/>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pic:cNvPicPr>
                      <a:picLocks noChangeAspect="1"/>
                    </pic:cNvPicPr>
                  </pic:nvPicPr>
                  <pic:blipFill>
                    <a:blip r:embed="rId415"/>
                    <a:stretch>
                      <a:fillRect/>
                    </a:stretch>
                  </pic:blipFill>
                  <pic:spPr>
                    <a:xfrm>
                      <a:off x="0" y="0"/>
                      <a:ext cx="5278120" cy="113504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注：图纸名称不允许重复。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w:t>
      </w:r>
      <w:r>
        <w:rPr>
          <w:rFonts w:hint="eastAsia" w:ascii="思源宋体 CN ExtraLight" w:hAnsi="思源宋体 CN ExtraLight" w:eastAsia="思源宋体 CN ExtraLight" w:cs="思源宋体 CN ExtraLight"/>
        </w:rPr>
        <w:t>图纸领取登记</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列表页面，点击图纸后的“修改”按钮，可以修改已添加的图纸文件信息。如下图：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084580"/>
            <wp:effectExtent l="0" t="0" r="0" b="127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pic:cNvPicPr>
                      <a:picLocks noChangeAspect="1"/>
                    </pic:cNvPicPr>
                  </pic:nvPicPr>
                  <pic:blipFill>
                    <a:blip r:embed="rId416"/>
                    <a:stretch>
                      <a:fillRect/>
                    </a:stretch>
                  </pic:blipFill>
                  <pic:spPr>
                    <a:xfrm>
                      <a:off x="0" y="0"/>
                      <a:ext cx="5278120" cy="108494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w:t>
      </w:r>
      <w:r>
        <w:rPr>
          <w:rFonts w:hint="eastAsia" w:ascii="思源宋体 CN ExtraLight" w:hAnsi="思源宋体 CN ExtraLight" w:eastAsia="思源宋体 CN ExtraLight" w:cs="思源宋体 CN ExtraLight"/>
        </w:rPr>
        <w:t>图纸领取登记</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列表页面，点击图纸后的“查看”按钮，可以查看已添加的图纸文件信息。如下图：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114425"/>
            <wp:effectExtent l="0" t="0" r="0" b="9525"/>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pic:cNvPicPr>
                      <a:picLocks noChangeAspect="1"/>
                    </pic:cNvPicPr>
                  </pic:nvPicPr>
                  <pic:blipFill>
                    <a:blip r:embed="rId417"/>
                    <a:stretch>
                      <a:fillRect/>
                    </a:stretch>
                  </pic:blipFill>
                  <pic:spPr>
                    <a:xfrm>
                      <a:off x="0" y="0"/>
                      <a:ext cx="5278120" cy="111488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w:t>
      </w:r>
      <w:r>
        <w:rPr>
          <w:rFonts w:hint="eastAsia" w:ascii="思源宋体 CN ExtraLight" w:hAnsi="思源宋体 CN ExtraLight" w:eastAsia="思源宋体 CN ExtraLight" w:cs="思源宋体 CN ExtraLight"/>
        </w:rPr>
        <w:t>图纸领取登记</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列表页面，点击图纸后的“领取情况”按钮，进入新增领取情况页面。如下图：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114425"/>
            <wp:effectExtent l="0" t="0" r="0" b="9525"/>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pic:cNvPicPr>
                      <a:picLocks noChangeAspect="1"/>
                    </pic:cNvPicPr>
                  </pic:nvPicPr>
                  <pic:blipFill>
                    <a:blip r:embed="rId418"/>
                    <a:stretch>
                      <a:fillRect/>
                    </a:stretch>
                  </pic:blipFill>
                  <pic:spPr>
                    <a:xfrm>
                      <a:off x="0" y="0"/>
                      <a:ext cx="5278120" cy="1114881"/>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28190"/>
            <wp:effectExtent l="0" t="0" r="0" b="0"/>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pic:cNvPicPr>
                      <a:picLocks noChangeAspect="1"/>
                    </pic:cNvPicPr>
                  </pic:nvPicPr>
                  <pic:blipFill>
                    <a:blip r:embed="rId419"/>
                    <a:stretch>
                      <a:fillRect/>
                    </a:stretch>
                  </pic:blipFill>
                  <pic:spPr>
                    <a:xfrm>
                      <a:off x="0" y="0"/>
                      <a:ext cx="5278120" cy="202877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7、新增领取情况页面，填写页面上的信息，点击“确定领取”按钮，图纸领取信息新增成功，显示在领取列表中。如下图：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44700"/>
            <wp:effectExtent l="0" t="0" r="0" b="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pic:cNvPicPr>
                      <a:picLocks noChangeAspect="1"/>
                    </pic:cNvPicPr>
                  </pic:nvPicPr>
                  <pic:blipFill>
                    <a:blip r:embed="rId420"/>
                    <a:stretch>
                      <a:fillRect/>
                    </a:stretch>
                  </pic:blipFill>
                  <pic:spPr>
                    <a:xfrm>
                      <a:off x="0" y="0"/>
                      <a:ext cx="5278120" cy="204527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31365"/>
            <wp:effectExtent l="0" t="0" r="0" b="6985"/>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pic:cNvPicPr>
                      <a:picLocks noChangeAspect="1"/>
                    </pic:cNvPicPr>
                  </pic:nvPicPr>
                  <pic:blipFill>
                    <a:blip r:embed="rId421"/>
                    <a:stretch>
                      <a:fillRect/>
                    </a:stretch>
                  </pic:blipFill>
                  <pic:spPr>
                    <a:xfrm>
                      <a:off x="0" y="0"/>
                      <a:ext cx="5278120" cy="203183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8、新增领取情况页面，“领取列表”中点击“未归还”记录的“退还情况”按钮，进入退还图纸押金页面。如下图：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24380"/>
            <wp:effectExtent l="0" t="0" r="0" b="0"/>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pic:cNvPicPr>
                      <a:picLocks noChangeAspect="1"/>
                    </pic:cNvPicPr>
                  </pic:nvPicPr>
                  <pic:blipFill>
                    <a:blip r:embed="rId422"/>
                    <a:stretch>
                      <a:fillRect/>
                    </a:stretch>
                  </pic:blipFill>
                  <pic:spPr>
                    <a:xfrm>
                      <a:off x="0" y="0"/>
                      <a:ext cx="5278120" cy="2024501"/>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896745"/>
            <wp:effectExtent l="0" t="0" r="0" b="8255"/>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pic:cNvPicPr>
                      <a:picLocks noChangeAspect="1"/>
                    </pic:cNvPicPr>
                  </pic:nvPicPr>
                  <pic:blipFill>
                    <a:blip r:embed="rId423"/>
                    <a:stretch>
                      <a:fillRect/>
                    </a:stretch>
                  </pic:blipFill>
                  <pic:spPr>
                    <a:xfrm>
                      <a:off x="0" y="0"/>
                      <a:ext cx="5278120" cy="189682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9、退还图纸押金页面，填写页面上的信息，点击“确认退还”按钮。如下图：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880870"/>
            <wp:effectExtent l="0" t="0" r="0" b="5080"/>
            <wp:docPr id="421"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pic:cNvPicPr>
                      <a:picLocks noChangeAspect="1"/>
                    </pic:cNvPicPr>
                  </pic:nvPicPr>
                  <pic:blipFill>
                    <a:blip r:embed="rId424"/>
                    <a:stretch>
                      <a:fillRect/>
                    </a:stretch>
                  </pic:blipFill>
                  <pic:spPr>
                    <a:xfrm>
                      <a:off x="0" y="0"/>
                      <a:ext cx="5278120" cy="1880941"/>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25015"/>
            <wp:effectExtent l="0" t="0" r="0" b="0"/>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425"/>
                    <a:stretch>
                      <a:fillRect/>
                    </a:stretch>
                  </pic:blipFill>
                  <pic:spPr>
                    <a:xfrm>
                      <a:off x="0" y="0"/>
                      <a:ext cx="5278120" cy="202511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注：退还图纸押金信息填写完成后，该条记录“是否退还”显示为“已归还”。</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10、新增领取情况页面，“领取列表”中点击“已归还”记录的“退还情况”按钮，进入退还图纸押金页面。如下图：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38350"/>
            <wp:effectExtent l="0" t="0" r="0" b="0"/>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pic:cNvPicPr>
                      <a:picLocks noChangeAspect="1"/>
                    </pic:cNvPicPr>
                  </pic:nvPicPr>
                  <pic:blipFill>
                    <a:blip r:embed="rId426"/>
                    <a:stretch>
                      <a:fillRect/>
                    </a:stretch>
                  </pic:blipFill>
                  <pic:spPr>
                    <a:xfrm>
                      <a:off x="0" y="0"/>
                      <a:ext cx="5278120" cy="203855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741170"/>
            <wp:effectExtent l="0" t="0" r="0" b="0"/>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pic:cNvPicPr>
                      <a:picLocks noChangeAspect="1"/>
                    </pic:cNvPicPr>
                  </pic:nvPicPr>
                  <pic:blipFill>
                    <a:blip r:embed="rId427"/>
                    <a:stretch>
                      <a:fillRect/>
                    </a:stretch>
                  </pic:blipFill>
                  <pic:spPr>
                    <a:xfrm>
                      <a:off x="0" y="0"/>
                      <a:ext cx="5278120" cy="174165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注：已归还记录的退还图纸押金信息只能查看不能修改。</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73" w:name="_Toc10671"/>
      <w:bookmarkStart w:id="374" w:name="_Toc29794"/>
      <w:bookmarkStart w:id="375" w:name="_Toc7566"/>
      <w:r>
        <w:rPr>
          <w:rFonts w:hint="eastAsia" w:ascii="思源宋体 CN ExtraLight" w:hAnsi="思源宋体 CN ExtraLight" w:eastAsia="思源宋体 CN ExtraLight" w:cs="思源宋体 CN ExtraLight"/>
          <w:color w:val="000000" w:themeColor="text1"/>
          <w14:textFill>
            <w14:solidFill>
              <w14:schemeClr w14:val="tx1"/>
            </w14:solidFill>
          </w14:textFill>
        </w:rPr>
        <w:t>网上答疑</w:t>
      </w:r>
      <w:bookmarkEnd w:id="373"/>
      <w:bookmarkEnd w:id="374"/>
      <w:bookmarkEnd w:id="375"/>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网招项目，投标单位</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已进行提问。</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对投标单位在开标前提出的问题进行回复。</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操作流程：</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－工程业务－发标－网上答疑</w:t>
      </w:r>
      <w:r>
        <w:rPr>
          <w:rFonts w:hint="eastAsia" w:ascii="思源宋体 CN ExtraLight" w:hAnsi="思源宋体 CN ExtraLight" w:eastAsia="思源宋体 CN ExtraLight" w:cs="思源宋体 CN ExtraLight"/>
        </w:rPr>
        <w:t>”菜单，进入网上答疑列表页面。如下图：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8215"/>
            <wp:effectExtent l="0" t="0" r="0" b="635"/>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pic:cNvPicPr>
                      <a:picLocks noChangeAspect="1"/>
                    </pic:cNvPicPr>
                  </pic:nvPicPr>
                  <pic:blipFill>
                    <a:blip r:embed="rId428"/>
                    <a:stretch>
                      <a:fillRect/>
                    </a:stretch>
                  </pic:blipFill>
                  <pic:spPr>
                    <a:xfrm>
                      <a:off x="0" y="0"/>
                      <a:ext cx="5278120" cy="222854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2、点击疑问后的“回复”按钮，可回复疑问。</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76" w:name="_Toc15539"/>
      <w:bookmarkStart w:id="377" w:name="_Toc8038"/>
      <w:bookmarkStart w:id="378" w:name="_Toc19850"/>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定标</w:t>
      </w:r>
      <w:bookmarkEnd w:id="376"/>
      <w:bookmarkEnd w:id="377"/>
      <w:bookmarkEnd w:id="378"/>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79" w:name="_Toc27406"/>
      <w:bookmarkStart w:id="380" w:name="_Toc1273"/>
      <w:bookmarkStart w:id="381" w:name="_Toc30305"/>
      <w:r>
        <w:rPr>
          <w:rFonts w:hint="eastAsia" w:ascii="思源宋体 CN ExtraLight" w:hAnsi="思源宋体 CN ExtraLight" w:eastAsia="思源宋体 CN ExtraLight" w:cs="思源宋体 CN ExtraLight"/>
          <w:color w:val="000000" w:themeColor="text1"/>
          <w14:textFill>
            <w14:solidFill>
              <w14:schemeClr w14:val="tx1"/>
            </w14:solidFill>
          </w14:textFill>
        </w:rPr>
        <w:t>确认中标人</w:t>
      </w:r>
      <w:bookmarkEnd w:id="379"/>
      <w:bookmarkEnd w:id="380"/>
      <w:bookmarkEnd w:id="381"/>
    </w:p>
    <w:p>
      <w:pPr>
        <w:pStyle w:val="38"/>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委托招标的标段（包），招标文件审核通过，且招标文件中选择“由招标人确定中标人或推荐中标候选人”；中标候选人公示审核通过但中标结果公告尚未新增。</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招标人确认中标人。</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－工程业务－定标－确认中标人</w:t>
      </w:r>
      <w:r>
        <w:rPr>
          <w:rFonts w:hint="eastAsia" w:ascii="思源宋体 CN ExtraLight" w:hAnsi="思源宋体 CN ExtraLight" w:eastAsia="思源宋体 CN ExtraLight" w:cs="思源宋体 CN ExtraLight"/>
        </w:rPr>
        <w:t>”菜单，进入确认中标人列表页面。如下图：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11705"/>
            <wp:effectExtent l="0" t="0" r="0" b="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pic:cNvPicPr>
                      <a:picLocks noChangeAspect="1"/>
                    </pic:cNvPicPr>
                  </pic:nvPicPr>
                  <pic:blipFill>
                    <a:blip r:embed="rId429"/>
                    <a:stretch>
                      <a:fillRect/>
                    </a:stretch>
                  </pic:blipFill>
                  <pic:spPr>
                    <a:xfrm>
                      <a:off x="0" y="0"/>
                      <a:ext cx="5278120" cy="2212045"/>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2、点击“新增中标人确认”按钮，进入挑选标段（包）页面。如下图：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517015"/>
            <wp:effectExtent l="0" t="0" r="0" b="698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430"/>
                    <a:stretch>
                      <a:fillRect/>
                    </a:stretch>
                  </pic:blipFill>
                  <pic:spPr>
                    <a:xfrm>
                      <a:off x="0" y="0"/>
                      <a:ext cx="5278120" cy="1517460"/>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38045"/>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431"/>
                    <a:stretch>
                      <a:fillRect/>
                    </a:stretch>
                  </pic:blipFill>
                  <pic:spPr>
                    <a:xfrm>
                      <a:off x="0" y="0"/>
                      <a:ext cx="5278120" cy="213812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3、选择标段（包），点击“确认选择”按钮或“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”按钮，进入确认中标人页面。如下图：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38680"/>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432"/>
                    <a:stretch>
                      <a:fillRect/>
                    </a:stretch>
                  </pic:blipFill>
                  <pic:spPr>
                    <a:xfrm>
                      <a:off x="0" y="0"/>
                      <a:ext cx="5278120" cy="2138738"/>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20240"/>
            <wp:effectExtent l="0" t="0" r="0"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433"/>
                    <a:stretch>
                      <a:fillRect/>
                    </a:stretch>
                  </pic:blipFill>
                  <pic:spPr>
                    <a:xfrm>
                      <a:off x="0" y="0"/>
                      <a:ext cx="5278120" cy="1920649"/>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w:t>
      </w:r>
      <w:r>
        <w:rPr>
          <w:rFonts w:hint="eastAsia" w:ascii="思源宋体 CN ExtraLight" w:hAnsi="思源宋体 CN ExtraLight" w:eastAsia="思源宋体 CN ExtraLight" w:cs="思源宋体 CN ExtraLight"/>
        </w:rPr>
        <w:t>项目注册中“招标情形”选择国有资金控股或占主导地位的依法招标的项目，只能新增单中标人；如果招标情形选择其他方式的，既可以新增单中标人，也可以新增多中标人。</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②当选择“单中标人”时，“成交单位名称”中默认显示中标候选人公示中推荐排名第一的单位。“项目负责人”中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默认获取该单位下载文件时提交的联系人。</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4、如要修改中标单位，点击“成交单位名称”后的“检索”按钮，进入选择中标单位页面。如下图：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11375"/>
            <wp:effectExtent l="0" t="0" r="0" b="3175"/>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434"/>
                    <a:stretch>
                      <a:fillRect/>
                    </a:stretch>
                  </pic:blipFill>
                  <pic:spPr>
                    <a:xfrm>
                      <a:off x="0" y="0"/>
                      <a:ext cx="5278120" cy="2111859"/>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5、选中中标单位，点击“确认选择”按钮或“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”按钮。中标人修改成功。如下图：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16430"/>
            <wp:effectExtent l="0" t="0" r="0" b="762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435"/>
                    <a:stretch>
                      <a:fillRect/>
                    </a:stretch>
                  </pic:blipFill>
                  <pic:spPr>
                    <a:xfrm>
                      <a:off x="0" y="0"/>
                      <a:ext cx="5278120" cy="191698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注：选择中标单位后，项目负责人会默认获取该单位下载文件时提交的联系人。</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6、如要修改项目负责人，点击“项目负责人”后的“检索”按钮，进入选择项目负责人页面。如下图：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56460"/>
            <wp:effectExtent l="0" t="0" r="0" b="0"/>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436"/>
                    <a:stretch>
                      <a:fillRect/>
                    </a:stretch>
                  </pic:blipFill>
                  <pic:spPr>
                    <a:xfrm>
                      <a:off x="0" y="0"/>
                      <a:ext cx="5278120" cy="2157065"/>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7、选择要修改的项目负责人，点击“确定选择”按钮或“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”按钮。项目负责人选择成功。如下图：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1325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437"/>
                    <a:stretch>
                      <a:fillRect/>
                    </a:stretch>
                  </pic:blipFill>
                  <pic:spPr>
                    <a:xfrm>
                      <a:off x="0" y="0"/>
                      <a:ext cx="5278120" cy="1913319"/>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43"/>
          <w:rFonts w:hint="eastAsia" w:ascii="思源宋体 CN ExtraLight" w:hAnsi="思源宋体 CN ExtraLight" w:eastAsia="思源宋体 CN ExtraLight" w:cs="思源宋体 CN ExtraLight"/>
        </w:rPr>
        <w:t>8、</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确认中标人页面，信息填写完成后，点击“确认保存”按钮，中标人确认新增成功。如下图：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3040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438"/>
                    <a:stretch>
                      <a:fillRect/>
                    </a:stretch>
                  </pic:blipFill>
                  <pic:spPr>
                    <a:xfrm>
                      <a:off x="0" y="0"/>
                      <a:ext cx="5278120" cy="193042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9、确认中标人列表页面，点击已新增记录的“操作”按钮，可查看中标人确认信息。如下图：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04875"/>
            <wp:effectExtent l="0" t="0" r="0" b="952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439"/>
                    <a:stretch>
                      <a:fillRect/>
                    </a:stretch>
                  </pic:blipFill>
                  <pic:spPr>
                    <a:xfrm>
                      <a:off x="0" y="0"/>
                      <a:ext cx="5278120" cy="90534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点击“确认保存”按钮后，中标人确认只能查看，不允许修改。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82" w:name="_Toc20249"/>
      <w:bookmarkStart w:id="383" w:name="_Toc28"/>
      <w:bookmarkStart w:id="384" w:name="_Toc10521"/>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中标结果公告变更</w:t>
      </w:r>
      <w:bookmarkEnd w:id="382"/>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中标结果公告审核通过，且合同签署尚未审核通过。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新增中标结果公告变更。</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－工程业务－定标－中标结果公告变更</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中标结果公告变更</w:t>
      </w:r>
      <w:r>
        <w:rPr>
          <w:rFonts w:hint="eastAsia" w:ascii="思源宋体 CN ExtraLight" w:hAnsi="思源宋体 CN ExtraLight" w:eastAsia="思源宋体 CN ExtraLight" w:cs="思源宋体 CN ExtraLight"/>
        </w:rPr>
        <w:t>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09165"/>
            <wp:effectExtent l="0" t="0" r="0" b="635"/>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pic:cNvPicPr>
                      <a:picLocks noChangeAspect="1"/>
                    </pic:cNvPicPr>
                  </pic:nvPicPr>
                  <pic:blipFill>
                    <a:blip r:embed="rId440"/>
                    <a:stretch>
                      <a:fillRect/>
                    </a:stretch>
                  </pic:blipFill>
                  <pic:spPr>
                    <a:xfrm>
                      <a:off x="0" y="0"/>
                      <a:ext cx="5278120" cy="2209602"/>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2、点击“新增中标结果变更”按钮，进入挑选标段（包）页面。如下图：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454150"/>
            <wp:effectExtent l="0" t="0" r="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pic:cNvPicPr>
                      <a:picLocks noChangeAspect="1"/>
                    </pic:cNvPicPr>
                  </pic:nvPicPr>
                  <pic:blipFill>
                    <a:blip r:embed="rId441"/>
                    <a:stretch>
                      <a:fillRect/>
                    </a:stretch>
                  </pic:blipFill>
                  <pic:spPr>
                    <a:xfrm>
                      <a:off x="0" y="0"/>
                      <a:ext cx="5278120" cy="145453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64715"/>
            <wp:effectExtent l="0" t="0" r="0" b="6985"/>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pic:cNvPicPr>
                      <a:picLocks noChangeAspect="1"/>
                    </pic:cNvPicPr>
                  </pic:nvPicPr>
                  <pic:blipFill>
                    <a:blip r:embed="rId442"/>
                    <a:stretch>
                      <a:fillRect/>
                    </a:stretch>
                  </pic:blipFill>
                  <pic:spPr>
                    <a:xfrm>
                      <a:off x="0" y="0"/>
                      <a:ext cx="5278120" cy="2165007"/>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选择标段（包），点击“确认选择”按钮或“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”按钮，进入新增中标结果公告变更页面。如下图：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40585"/>
            <wp:effectExtent l="0" t="0" r="0"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pic:cNvPicPr>
                      <a:picLocks noChangeAspect="1"/>
                    </pic:cNvPicPr>
                  </pic:nvPicPr>
                  <pic:blipFill>
                    <a:blip r:embed="rId443"/>
                    <a:stretch>
                      <a:fillRect/>
                    </a:stretch>
                  </pic:blipFill>
                  <pic:spPr>
                    <a:xfrm>
                      <a:off x="0" y="0"/>
                      <a:ext cx="5278120" cy="214118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89175"/>
            <wp:effectExtent l="0" t="0" r="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pic:cNvPicPr>
                      <a:picLocks noChangeAspect="1"/>
                    </pic:cNvPicPr>
                  </pic:nvPicPr>
                  <pic:blipFill>
                    <a:blip r:embed="rId444"/>
                    <a:stretch>
                      <a:fillRect/>
                    </a:stretch>
                  </pic:blipFill>
                  <pic:spPr>
                    <a:xfrm>
                      <a:off x="0" y="0"/>
                      <a:ext cx="5278120" cy="2289629"/>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4、“中标结果信息”中，点击“操作”按钮，进入新增中标单位页面。如下图：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39645"/>
            <wp:effectExtent l="0" t="0" r="0" b="8255"/>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pic:cNvPicPr>
                      <a:picLocks noChangeAspect="1"/>
                    </pic:cNvPicPr>
                  </pic:nvPicPr>
                  <pic:blipFill>
                    <a:blip r:embed="rId445"/>
                    <a:stretch>
                      <a:fillRect/>
                    </a:stretch>
                  </pic:blipFill>
                  <pic:spPr>
                    <a:xfrm>
                      <a:off x="0" y="0"/>
                      <a:ext cx="5278120" cy="224014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22830"/>
            <wp:effectExtent l="0" t="0" r="0" b="127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pic:cNvPicPr>
                      <a:picLocks noChangeAspect="1"/>
                    </pic:cNvPicPr>
                  </pic:nvPicPr>
                  <pic:blipFill>
                    <a:blip r:embed="rId446"/>
                    <a:stretch>
                      <a:fillRect/>
                    </a:stretch>
                  </pic:blipFill>
                  <pic:spPr>
                    <a:xfrm>
                      <a:off x="0" y="0"/>
                      <a:ext cx="5278120" cy="232322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项目注册中“招标情形”选择国有资金控股或占主导地位的依法招标的项目，只能新增单中标人；如果招标情形选择其他方式的，既可以新增单中标人，也可以新增多中标人。</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5、点击“中标单位名称”后的“检索”按钮，进入选择中标单位页面。如下图：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37435"/>
            <wp:effectExtent l="0" t="0" r="0" b="5715"/>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a:picLocks noChangeAspect="1"/>
                    </pic:cNvPicPr>
                  </pic:nvPicPr>
                  <pic:blipFill>
                    <a:blip r:embed="rId447"/>
                    <a:stretch>
                      <a:fillRect/>
                    </a:stretch>
                  </pic:blipFill>
                  <pic:spPr>
                    <a:xfrm>
                      <a:off x="0" y="0"/>
                      <a:ext cx="5278120" cy="2337889"/>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06295"/>
            <wp:effectExtent l="0" t="0" r="0" b="8255"/>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pic:cNvPicPr>
                      <a:picLocks noChangeAspect="1"/>
                    </pic:cNvPicPr>
                  </pic:nvPicPr>
                  <pic:blipFill>
                    <a:blip r:embed="rId448"/>
                    <a:stretch>
                      <a:fillRect/>
                    </a:stretch>
                  </pic:blipFill>
                  <pic:spPr>
                    <a:xfrm>
                      <a:off x="0" y="0"/>
                      <a:ext cx="5278120" cy="210636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6、选中中标单位，点击“确认选择”按钮或“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”按钮。中标人选择成功。如下图：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50745"/>
            <wp:effectExtent l="0" t="0" r="0" b="1905"/>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pic:cNvPicPr>
                  </pic:nvPicPr>
                  <pic:blipFill>
                    <a:blip r:embed="rId449"/>
                    <a:stretch>
                      <a:fillRect/>
                    </a:stretch>
                  </pic:blipFill>
                  <pic:spPr>
                    <a:xfrm>
                      <a:off x="0" y="0"/>
                      <a:ext cx="5278120" cy="215095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91360"/>
            <wp:effectExtent l="0" t="0" r="0" b="889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pic:cNvPicPr>
                      <a:picLocks noChangeAspect="1"/>
                    </pic:cNvPicPr>
                  </pic:nvPicPr>
                  <pic:blipFill>
                    <a:blip r:embed="rId450"/>
                    <a:stretch>
                      <a:fillRect/>
                    </a:stretch>
                  </pic:blipFill>
                  <pic:spPr>
                    <a:xfrm>
                      <a:off x="0" y="0"/>
                      <a:ext cx="5278120" cy="199151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注：选择中标单位后，项目负责人会默认获取该单位下载文件时提交的联系人。</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7、如要修改项目负责人，点击“项目负责人”后的“检索”按钮，进入选择项目负责人页面。如下图：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9640"/>
            <wp:effectExtent l="0" t="0" r="0"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pic:cNvPicPr>
                      <a:picLocks noChangeAspect="1"/>
                    </pic:cNvPicPr>
                  </pic:nvPicPr>
                  <pic:blipFill>
                    <a:blip r:embed="rId451"/>
                    <a:stretch>
                      <a:fillRect/>
                    </a:stretch>
                  </pic:blipFill>
                  <pic:spPr>
                    <a:xfrm>
                      <a:off x="0" y="0"/>
                      <a:ext cx="5278120" cy="2199828"/>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39645"/>
            <wp:effectExtent l="0" t="0" r="0" b="8255"/>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pic:cNvPicPr>
                      <a:picLocks noChangeAspect="1"/>
                    </pic:cNvPicPr>
                  </pic:nvPicPr>
                  <pic:blipFill>
                    <a:blip r:embed="rId452"/>
                    <a:stretch>
                      <a:fillRect/>
                    </a:stretch>
                  </pic:blipFill>
                  <pic:spPr>
                    <a:xfrm>
                      <a:off x="0" y="0"/>
                      <a:ext cx="5278120" cy="224014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8、选择要添加的项目负责人，点击“确定选择”按钮或“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”按钮。项目负责人选择成功。如下图：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58035"/>
            <wp:effectExtent l="0" t="0" r="0"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497"/>
                    <pic:cNvPicPr>
                      <a:picLocks noChangeAspect="1"/>
                    </pic:cNvPicPr>
                  </pic:nvPicPr>
                  <pic:blipFill>
                    <a:blip r:embed="rId453"/>
                    <a:stretch>
                      <a:fillRect/>
                    </a:stretch>
                  </pic:blipFill>
                  <pic:spPr>
                    <a:xfrm>
                      <a:off x="0" y="0"/>
                      <a:ext cx="5278120" cy="2058100"/>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11070"/>
            <wp:effectExtent l="0" t="0" r="0"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9"/>
                    <pic:cNvPicPr>
                      <a:picLocks noChangeAspect="1"/>
                    </pic:cNvPicPr>
                  </pic:nvPicPr>
                  <pic:blipFill>
                    <a:blip r:embed="rId454"/>
                    <a:stretch>
                      <a:fillRect/>
                    </a:stretch>
                  </pic:blipFill>
                  <pic:spPr>
                    <a:xfrm>
                      <a:off x="0" y="0"/>
                      <a:ext cx="5278120" cy="2211435"/>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43"/>
          <w:rFonts w:hint="eastAsia" w:ascii="思源宋体 CN ExtraLight" w:hAnsi="思源宋体 CN ExtraLight" w:eastAsia="思源宋体 CN ExtraLight" w:cs="思源宋体 CN ExtraLight"/>
        </w:rPr>
        <w:t>9、</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新增中标单位页面，信息填写完成后，点击“修改保存”按钮，中标人新增成功。如下图：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03145"/>
            <wp:effectExtent l="0" t="0" r="0" b="1905"/>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6"/>
                    <pic:cNvPicPr>
                      <a:picLocks noChangeAspect="1"/>
                    </pic:cNvPicPr>
                  </pic:nvPicPr>
                  <pic:blipFill>
                    <a:blip r:embed="rId455"/>
                    <a:stretch>
                      <a:fillRect/>
                    </a:stretch>
                  </pic:blipFill>
                  <pic:spPr>
                    <a:xfrm>
                      <a:off x="0" y="0"/>
                      <a:ext cx="5278120" cy="2303679"/>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15845"/>
            <wp:effectExtent l="0" t="0" r="0" b="8255"/>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17"/>
                    <pic:cNvPicPr>
                      <a:picLocks noChangeAspect="1"/>
                    </pic:cNvPicPr>
                  </pic:nvPicPr>
                  <pic:blipFill>
                    <a:blip r:embed="rId456"/>
                    <a:stretch>
                      <a:fillRect/>
                    </a:stretch>
                  </pic:blipFill>
                  <pic:spPr>
                    <a:xfrm>
                      <a:off x="0" y="0"/>
                      <a:ext cx="5278120" cy="2315897"/>
                    </a:xfrm>
                    <a:prstGeom prst="rect">
                      <a:avLst/>
                    </a:prstGeom>
                  </pic:spPr>
                </pic:pic>
              </a:graphicData>
            </a:graphic>
          </wp:inline>
        </w:drawing>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10、新增中标结果公告变更页面，填写页面上的信息。如下图：</w:t>
      </w:r>
    </w:p>
    <w:p>
      <w:pPr>
        <w:ind w:firstLine="0" w:firstLineChars="0"/>
        <w:rPr>
          <w:rStyle w:val="4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59000"/>
            <wp:effectExtent l="0" t="0" r="0" b="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0"/>
                    <pic:cNvPicPr>
                      <a:picLocks noChangeAspect="1"/>
                    </pic:cNvPicPr>
                  </pic:nvPicPr>
                  <pic:blipFill>
                    <a:blip r:embed="rId457"/>
                    <a:stretch>
                      <a:fillRect/>
                    </a:stretch>
                  </pic:blipFill>
                  <pic:spPr>
                    <a:xfrm>
                      <a:off x="0" y="0"/>
                      <a:ext cx="5278120" cy="2159509"/>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11、信息填写完成后，点击“提交信息”按钮，弹出意见框中输入意见，点击“确认提交”按钮，提交给交易中心审核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36140"/>
            <wp:effectExtent l="0" t="0" r="0" b="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518"/>
                    <pic:cNvPicPr>
                      <a:picLocks noChangeAspect="1"/>
                    </pic:cNvPicPr>
                  </pic:nvPicPr>
                  <pic:blipFill>
                    <a:blip r:embed="rId458"/>
                    <a:stretch>
                      <a:fillRect/>
                    </a:stretch>
                  </pic:blipFill>
                  <pic:spPr>
                    <a:xfrm>
                      <a:off x="0" y="0"/>
                      <a:ext cx="5278120" cy="2136295"/>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填写完信息后，点击“修改保存”按钮，中标结果公告变更保存成功，且尚未提交交易中心审核，仍然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12、</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列表页面，点击“编辑中”“审核不通过”状态中</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27735"/>
            <wp:effectExtent l="0" t="0" r="0" b="5715"/>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pic:cNvPicPr>
                  </pic:nvPicPr>
                  <pic:blipFill>
                    <a:blip r:embed="rId459"/>
                    <a:stretch>
                      <a:fillRect/>
                    </a:stretch>
                  </pic:blipFill>
                  <pic:spPr>
                    <a:xfrm>
                      <a:off x="0" y="0"/>
                      <a:ext cx="5278120" cy="92794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13、</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列表页面，选中要删除的</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中标结果变更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pStyle w:val="34"/>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27735"/>
            <wp:effectExtent l="0" t="0" r="0" b="5715"/>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515"/>
                    <pic:cNvPicPr>
                      <a:picLocks noChangeAspect="1"/>
                    </pic:cNvPicPr>
                  </pic:nvPicPr>
                  <pic:blipFill>
                    <a:blip r:embed="rId460"/>
                    <a:stretch>
                      <a:fillRect/>
                    </a:stretch>
                  </pic:blipFill>
                  <pic:spPr>
                    <a:xfrm>
                      <a:off x="0" y="0"/>
                      <a:ext cx="5278120" cy="927947"/>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85" w:name="_Toc4715"/>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中标通知书变更</w:t>
      </w:r>
      <w:bookmarkEnd w:id="385"/>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中标结果公告变更审核通过，且中标通知书审核通过，且合同签署尚未审核通过。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新增中标通知书变更。</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－工程业务－定标－中标通知书变更</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中标通知书变更</w:t>
      </w:r>
      <w:r>
        <w:rPr>
          <w:rFonts w:hint="eastAsia" w:ascii="思源宋体 CN ExtraLight" w:hAnsi="思源宋体 CN ExtraLight" w:eastAsia="思源宋体 CN ExtraLight" w:cs="思源宋体 CN ExtraLight"/>
        </w:rPr>
        <w:t>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22500"/>
            <wp:effectExtent l="0" t="0" r="0" b="6350"/>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pic:cNvPicPr>
                      <a:picLocks noChangeAspect="1"/>
                    </pic:cNvPicPr>
                  </pic:nvPicPr>
                  <pic:blipFill>
                    <a:blip r:embed="rId461"/>
                    <a:stretch>
                      <a:fillRect/>
                    </a:stretch>
                  </pic:blipFill>
                  <pic:spPr>
                    <a:xfrm>
                      <a:off x="0" y="0"/>
                      <a:ext cx="5278120" cy="2223042"/>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中标通知书</w:t>
      </w:r>
      <w:r>
        <w:rPr>
          <w:rFonts w:hint="eastAsia" w:ascii="思源宋体 CN ExtraLight" w:hAnsi="思源宋体 CN ExtraLight" w:eastAsia="思源宋体 CN ExtraLight" w:cs="思源宋体 CN ExtraLight"/>
        </w:rPr>
        <w:t>变更”按钮，进入挑选标段（包）页面。如下图：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460500"/>
            <wp:effectExtent l="0" t="0" r="0" b="6350"/>
            <wp:docPr id="602"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602"/>
                    <pic:cNvPicPr>
                      <a:picLocks noChangeAspect="1"/>
                    </pic:cNvPicPr>
                  </pic:nvPicPr>
                  <pic:blipFill>
                    <a:blip r:embed="rId462"/>
                    <a:stretch>
                      <a:fillRect/>
                    </a:stretch>
                  </pic:blipFill>
                  <pic:spPr>
                    <a:xfrm>
                      <a:off x="0" y="0"/>
                      <a:ext cx="5278120" cy="146064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57730"/>
            <wp:effectExtent l="0" t="0" r="0" b="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603"/>
                    <pic:cNvPicPr>
                      <a:picLocks noChangeAspect="1"/>
                    </pic:cNvPicPr>
                  </pic:nvPicPr>
                  <pic:blipFill>
                    <a:blip r:embed="rId463"/>
                    <a:stretch>
                      <a:fillRect/>
                    </a:stretch>
                  </pic:blipFill>
                  <pic:spPr>
                    <a:xfrm>
                      <a:off x="0" y="0"/>
                      <a:ext cx="5278120" cy="2158287"/>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选择标段（包），点击“确认选择”按钮或“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2"/>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”按钮，进入新增中标通知书变更页面。如下图：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71700"/>
            <wp:effectExtent l="0" t="0" r="0" b="0"/>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604"/>
                    <pic:cNvPicPr>
                      <a:picLocks noChangeAspect="1"/>
                    </pic:cNvPicPr>
                  </pic:nvPicPr>
                  <pic:blipFill>
                    <a:blip r:embed="rId464"/>
                    <a:stretch>
                      <a:fillRect/>
                    </a:stretch>
                  </pic:blipFill>
                  <pic:spPr>
                    <a:xfrm>
                      <a:off x="0" y="0"/>
                      <a:ext cx="5278120" cy="217172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56460"/>
            <wp:effectExtent l="0" t="0" r="0" b="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605"/>
                    <pic:cNvPicPr>
                      <a:picLocks noChangeAspect="1"/>
                    </pic:cNvPicPr>
                  </pic:nvPicPr>
                  <pic:blipFill>
                    <a:blip r:embed="rId465"/>
                    <a:stretch>
                      <a:fillRect/>
                    </a:stretch>
                  </pic:blipFill>
                  <pic:spPr>
                    <a:xfrm>
                      <a:off x="0" y="0"/>
                      <a:ext cx="5278120" cy="2157065"/>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4、“中标通知书”中，点击“通过原因”按钮，进入通过原因页面。如下图：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3248025"/>
            <wp:effectExtent l="0" t="0" r="0" b="9525"/>
            <wp:docPr id="656"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656"/>
                    <pic:cNvPicPr>
                      <a:picLocks noChangeAspect="1"/>
                    </pic:cNvPicPr>
                  </pic:nvPicPr>
                  <pic:blipFill>
                    <a:blip r:embed="rId466"/>
                    <a:stretch>
                      <a:fillRect/>
                    </a:stretch>
                  </pic:blipFill>
                  <pic:spPr>
                    <a:xfrm>
                      <a:off x="0" y="0"/>
                      <a:ext cx="5278120" cy="3248121"/>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5、填写页面上的信息，点击“确定保存”按钮，通过原因添加成功。如下图：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13940"/>
            <wp:effectExtent l="0" t="0" r="0" b="0"/>
            <wp:docPr id="657"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657"/>
                    <pic:cNvPicPr>
                      <a:picLocks noChangeAspect="1"/>
                    </pic:cNvPicPr>
                  </pic:nvPicPr>
                  <pic:blipFill>
                    <a:blip r:embed="rId467"/>
                    <a:stretch>
                      <a:fillRect/>
                    </a:stretch>
                  </pic:blipFill>
                  <pic:spPr>
                    <a:xfrm>
                      <a:off x="0" y="0"/>
                      <a:ext cx="5278120" cy="2314065"/>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w:t>
      </w:r>
      <w:r>
        <w:rPr>
          <w:rFonts w:hint="eastAsia" w:ascii="思源宋体 CN ExtraLight" w:hAnsi="思源宋体 CN ExtraLight" w:eastAsia="思源宋体 CN ExtraLight" w:cs="思源宋体 CN ExtraLight"/>
        </w:rPr>
        <w:t>“中标通知书”中，点击“生成通知书”按钮，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进入“生成中标通知书”页面，同时弹出“请选择您想使用的签章方式”对话框。如下图：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37410"/>
            <wp:effectExtent l="0" t="0" r="0" b="0"/>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661"/>
                    <pic:cNvPicPr>
                      <a:picLocks noChangeAspect="1"/>
                    </pic:cNvPicPr>
                  </pic:nvPicPr>
                  <pic:blipFill>
                    <a:blip r:embed="rId468"/>
                    <a:stretch>
                      <a:fillRect/>
                    </a:stretch>
                  </pic:blipFill>
                  <pic:spPr>
                    <a:xfrm>
                      <a:off x="0" y="0"/>
                      <a:ext cx="5278120" cy="213751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670685"/>
            <wp:effectExtent l="0" t="0" r="0" b="5715"/>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663"/>
                    <pic:cNvPicPr>
                      <a:picLocks noChangeAspect="1"/>
                    </pic:cNvPicPr>
                  </pic:nvPicPr>
                  <pic:blipFill>
                    <a:blip r:embed="rId469"/>
                    <a:stretch>
                      <a:fillRect/>
                    </a:stretch>
                  </pic:blipFill>
                  <pic:spPr>
                    <a:xfrm>
                      <a:off x="0" y="0"/>
                      <a:ext cx="5278120" cy="1670794"/>
                    </a:xfrm>
                    <a:prstGeom prst="rect">
                      <a:avLst/>
                    </a:prstGeom>
                  </pic:spPr>
                </pic:pic>
              </a:graphicData>
            </a:graphic>
          </wp:inline>
        </w:drawing>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注：</w:t>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①点击“插入CA锁签章”，进入“生成中标通知书”页面。插入CA锁，点击“签章”按钮，对中标通知书进行签章。然后点击“签章提交”按钮，签章完成。</w:t>
      </w:r>
    </w:p>
    <w:p>
      <w:pPr>
        <w:rPr>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②点击“手机扫码签章”，进入“生成中标通知书”页面。点击“签章”按钮，显示二维码，</w:t>
      </w:r>
      <w:r>
        <w:rPr>
          <w:rFonts w:hint="eastAsia" w:ascii="思源宋体 CN ExtraLight" w:hAnsi="思源宋体 CN ExtraLight" w:eastAsia="思源宋体 CN ExtraLight" w:cs="思源宋体 CN ExtraLight"/>
        </w:rPr>
        <w:t>使用新点标证通进行扫码签章。</w:t>
      </w:r>
    </w:p>
    <w:p>
      <w:pPr>
        <w:rPr>
          <w:rStyle w:val="4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③中标人为多个时，需要对所有中标人都生成通知书并签章提交。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5、签章完毕后，返回新增中标通知书变更页面，签过章的中标通知书的“生成通知书”按钮，变为红色。</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067560"/>
            <wp:effectExtent l="0" t="0" r="0" b="8890"/>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664"/>
                    <pic:cNvPicPr>
                      <a:picLocks noChangeAspect="1"/>
                    </pic:cNvPicPr>
                  </pic:nvPicPr>
                  <pic:blipFill>
                    <a:blip r:embed="rId470"/>
                    <a:stretch>
                      <a:fillRect/>
                    </a:stretch>
                  </pic:blipFill>
                  <pic:spPr>
                    <a:xfrm>
                      <a:off x="0" y="0"/>
                      <a:ext cx="5278120" cy="2067875"/>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6、“招标结果通知书”中，点击“不通过原因”按钮，进入不通过原因页面。如下图：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596515"/>
            <wp:effectExtent l="0" t="0" r="0" b="0"/>
            <wp:docPr id="660"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660"/>
                    <pic:cNvPicPr>
                      <a:picLocks noChangeAspect="1"/>
                    </pic:cNvPicPr>
                  </pic:nvPicPr>
                  <pic:blipFill>
                    <a:blip r:embed="rId471"/>
                    <a:stretch>
                      <a:fillRect/>
                    </a:stretch>
                  </pic:blipFill>
                  <pic:spPr>
                    <a:xfrm>
                      <a:off x="0" y="0"/>
                      <a:ext cx="5278120" cy="2596908"/>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7、填写页面上的信息，点击“确定保存”按钮，不通过原因添加成功。如下图：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897380"/>
            <wp:effectExtent l="0" t="0" r="0" b="7620"/>
            <wp:docPr id="665" name="图片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665"/>
                    <pic:cNvPicPr>
                      <a:picLocks noChangeAspect="1"/>
                    </pic:cNvPicPr>
                  </pic:nvPicPr>
                  <pic:blipFill>
                    <a:blip r:embed="rId472"/>
                    <a:stretch>
                      <a:fillRect/>
                    </a:stretch>
                  </pic:blipFill>
                  <pic:spPr>
                    <a:xfrm>
                      <a:off x="0" y="0"/>
                      <a:ext cx="5278120" cy="1897435"/>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w:t>
      </w:r>
      <w:r>
        <w:rPr>
          <w:rFonts w:hint="eastAsia" w:ascii="思源宋体 CN ExtraLight" w:hAnsi="思源宋体 CN ExtraLight" w:eastAsia="思源宋体 CN ExtraLight" w:cs="思源宋体 CN ExtraLight"/>
        </w:rPr>
        <w:t>“招标结果通知书”中，点击“生成通知书”按钮，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进入“生成招标结果通知书”页面，同时弹出“请选择您想使用的签章方式”对话框。如下图：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94865"/>
            <wp:effectExtent l="0" t="0" r="0" b="635"/>
            <wp:docPr id="666"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666"/>
                    <pic:cNvPicPr>
                      <a:picLocks noChangeAspect="1"/>
                    </pic:cNvPicPr>
                  </pic:nvPicPr>
                  <pic:blipFill>
                    <a:blip r:embed="rId473"/>
                    <a:stretch>
                      <a:fillRect/>
                    </a:stretch>
                  </pic:blipFill>
                  <pic:spPr>
                    <a:xfrm>
                      <a:off x="0" y="0"/>
                      <a:ext cx="5278120" cy="209536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532255"/>
            <wp:effectExtent l="0" t="0" r="0" b="0"/>
            <wp:docPr id="667"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667"/>
                    <pic:cNvPicPr>
                      <a:picLocks noChangeAspect="1"/>
                    </pic:cNvPicPr>
                  </pic:nvPicPr>
                  <pic:blipFill>
                    <a:blip r:embed="rId474"/>
                    <a:stretch>
                      <a:fillRect/>
                    </a:stretch>
                  </pic:blipFill>
                  <pic:spPr>
                    <a:xfrm>
                      <a:off x="0" y="0"/>
                      <a:ext cx="5278120" cy="1532732"/>
                    </a:xfrm>
                    <a:prstGeom prst="rect">
                      <a:avLst/>
                    </a:prstGeom>
                  </pic:spPr>
                </pic:pic>
              </a:graphicData>
            </a:graphic>
          </wp:inline>
        </w:drawing>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注：</w:t>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①点击“插入CA锁签章”，进入“生成招标结果通知书”页面。插入CA锁，点击“签章”按钮，对招标结果通知书进行签章。然后点击“签章提交”按钮，签章完成。</w:t>
      </w:r>
    </w:p>
    <w:p>
      <w:pPr>
        <w:rPr>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②点击“手机扫码签章”，进入“生成招标结果通知书”页面。点击“签章”按钮，显示二维码，</w:t>
      </w:r>
      <w:r>
        <w:rPr>
          <w:rFonts w:hint="eastAsia" w:ascii="思源宋体 CN ExtraLight" w:hAnsi="思源宋体 CN ExtraLight" w:eastAsia="思源宋体 CN ExtraLight" w:cs="思源宋体 CN ExtraLight"/>
        </w:rPr>
        <w:t>使用新点标证通进行扫码签章。</w:t>
      </w:r>
    </w:p>
    <w:p>
      <w:pPr>
        <w:rPr>
          <w:rStyle w:val="4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③未中标人为多个时，需要对所有未中标人都生成通知书并签章提交。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9、签章完毕后，返回新增中标通知书变更页面，签过章的招标结果通知书的“生成通知书”按钮，变为红色。</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065655"/>
            <wp:effectExtent l="0" t="0" r="0" b="0"/>
            <wp:docPr id="668"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668"/>
                    <pic:cNvPicPr>
                      <a:picLocks noChangeAspect="1"/>
                    </pic:cNvPicPr>
                  </pic:nvPicPr>
                  <pic:blipFill>
                    <a:blip r:embed="rId475"/>
                    <a:stretch>
                      <a:fillRect/>
                    </a:stretch>
                  </pic:blipFill>
                  <pic:spPr>
                    <a:xfrm>
                      <a:off x="0" y="0"/>
                      <a:ext cx="5278120" cy="206604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10、通知书全部生成并签章后，点击“提交信息”按钮，弹出的意见框中输入意见，点击“确认提交”按钮，通知书发送成功。如下图：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29790"/>
            <wp:effectExtent l="0" t="0" r="0" b="3810"/>
            <wp:docPr id="669" name="图片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669"/>
                    <pic:cNvPicPr>
                      <a:picLocks noChangeAspect="1"/>
                    </pic:cNvPicPr>
                  </pic:nvPicPr>
                  <pic:blipFill>
                    <a:blip r:embed="rId476"/>
                    <a:stretch>
                      <a:fillRect/>
                    </a:stretch>
                  </pic:blipFill>
                  <pic:spPr>
                    <a:xfrm>
                      <a:off x="0" y="0"/>
                      <a:ext cx="5278120" cy="2130186"/>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填写完信息后，点击“修改保存”按钮，中标通知书变更信息保存成功，且仍然可以修改信息。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11、</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列表页面，点击“编辑中”状态中</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30275"/>
            <wp:effectExtent l="0" t="0" r="0" b="3175"/>
            <wp:docPr id="670"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670"/>
                    <pic:cNvPicPr>
                      <a:picLocks noChangeAspect="1"/>
                    </pic:cNvPicPr>
                  </pic:nvPicPr>
                  <pic:blipFill>
                    <a:blip r:embed="rId477"/>
                    <a:stretch>
                      <a:fillRect/>
                    </a:stretch>
                  </pic:blipFill>
                  <pic:spPr>
                    <a:xfrm>
                      <a:off x="0" y="0"/>
                      <a:ext cx="5278120" cy="93039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12、</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列表页面，选中要删除的</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pStyle w:val="34"/>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27735"/>
            <wp:effectExtent l="0" t="0" r="0" b="5715"/>
            <wp:docPr id="671" name="图片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671"/>
                    <pic:cNvPicPr>
                      <a:picLocks noChangeAspect="1"/>
                    </pic:cNvPicPr>
                  </pic:nvPicPr>
                  <pic:blipFill>
                    <a:blip r:embed="rId478"/>
                    <a:stretch>
                      <a:fillRect/>
                    </a:stretch>
                  </pic:blipFill>
                  <pic:spPr>
                    <a:xfrm>
                      <a:off x="0" y="0"/>
                      <a:ext cx="5278120" cy="927947"/>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86" w:name="_Toc27827"/>
      <w:r>
        <w:rPr>
          <w:rFonts w:hint="eastAsia" w:ascii="思源宋体 CN ExtraLight" w:hAnsi="思源宋体 CN ExtraLight" w:eastAsia="思源宋体 CN ExtraLight" w:cs="思源宋体 CN ExtraLight"/>
          <w:color w:val="000000" w:themeColor="text1"/>
          <w14:textFill>
            <w14:solidFill>
              <w14:schemeClr w14:val="tx1"/>
            </w14:solidFill>
          </w14:textFill>
        </w:rPr>
        <w:t>履约情况</w:t>
      </w:r>
      <w:bookmarkEnd w:id="386"/>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合同签署审核通过。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记录中标人对招标人就合同的履约情况。</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－工程业务－定标－履约情况</w:t>
      </w:r>
      <w:r>
        <w:rPr>
          <w:rFonts w:hint="eastAsia" w:ascii="思源宋体 CN ExtraLight" w:hAnsi="思源宋体 CN ExtraLight" w:eastAsia="思源宋体 CN ExtraLight" w:cs="思源宋体 CN ExtraLight"/>
        </w:rPr>
        <w:t>”菜单，进入履约情况列表页面。如下图：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31390"/>
            <wp:effectExtent l="0" t="0" r="0" b="0"/>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pic:cNvPicPr>
                      <a:picLocks noChangeAspect="1"/>
                    </pic:cNvPicPr>
                  </pic:nvPicPr>
                  <pic:blipFill>
                    <a:blip r:embed="rId479"/>
                    <a:stretch>
                      <a:fillRect/>
                    </a:stretch>
                  </pic:blipFill>
                  <pic:spPr>
                    <a:xfrm>
                      <a:off x="0" y="0"/>
                      <a:ext cx="5278120" cy="223159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2、点击“新增履约”按钮，进入挑选合同页面。如下图：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457325"/>
            <wp:effectExtent l="0" t="0" r="0" b="9525"/>
            <wp:docPr id="434"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34"/>
                    <pic:cNvPicPr>
                      <a:picLocks noChangeAspect="1"/>
                    </pic:cNvPicPr>
                  </pic:nvPicPr>
                  <pic:blipFill>
                    <a:blip r:embed="rId480"/>
                    <a:stretch>
                      <a:fillRect/>
                    </a:stretch>
                  </pic:blipFill>
                  <pic:spPr>
                    <a:xfrm>
                      <a:off x="0" y="0"/>
                      <a:ext cx="5278120" cy="145759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92325"/>
            <wp:effectExtent l="0" t="0" r="0" b="3175"/>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pic:cNvPicPr>
                      <a:picLocks noChangeAspect="1"/>
                    </pic:cNvPicPr>
                  </pic:nvPicPr>
                  <pic:blipFill>
                    <a:blip r:embed="rId481"/>
                    <a:stretch>
                      <a:fillRect/>
                    </a:stretch>
                  </pic:blipFill>
                  <pic:spPr>
                    <a:xfrm>
                      <a:off x="0" y="0"/>
                      <a:ext cx="5278120" cy="209292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3、选择合同，点击“确认选择”按钮或“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”按钮，进入新增履约记录页面。如下图：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72005"/>
            <wp:effectExtent l="0" t="0" r="0" b="4445"/>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7"/>
                    <pic:cNvPicPr>
                      <a:picLocks noChangeAspect="1"/>
                    </pic:cNvPicPr>
                  </pic:nvPicPr>
                  <pic:blipFill>
                    <a:blip r:embed="rId482"/>
                    <a:stretch>
                      <a:fillRect/>
                    </a:stretch>
                  </pic:blipFill>
                  <pic:spPr>
                    <a:xfrm>
                      <a:off x="0" y="0"/>
                      <a:ext cx="5278120" cy="2072151"/>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52040"/>
            <wp:effectExtent l="0" t="0" r="0" b="0"/>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pic:cNvPicPr>
                      <a:picLocks noChangeAspect="1"/>
                    </pic:cNvPicPr>
                  </pic:nvPicPr>
                  <pic:blipFill>
                    <a:blip r:embed="rId483"/>
                    <a:stretch>
                      <a:fillRect/>
                    </a:stretch>
                  </pic:blipFill>
                  <pic:spPr>
                    <a:xfrm>
                      <a:off x="0" y="0"/>
                      <a:ext cx="5278120" cy="235255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4、填写页面上的信息，点击“保存履约”按钮，履约情况新增成功。如下图：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93620"/>
            <wp:effectExtent l="0" t="0" r="0" b="0"/>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39"/>
                    <pic:cNvPicPr>
                      <a:picLocks noChangeAspect="1"/>
                    </pic:cNvPicPr>
                  </pic:nvPicPr>
                  <pic:blipFill>
                    <a:blip r:embed="rId484"/>
                    <a:stretch>
                      <a:fillRect/>
                    </a:stretch>
                  </pic:blipFill>
                  <pic:spPr>
                    <a:xfrm>
                      <a:off x="0" y="0"/>
                      <a:ext cx="5278120" cy="229390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043940"/>
            <wp:effectExtent l="0" t="0" r="0" b="3810"/>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pic:cNvPicPr>
                      <a:picLocks noChangeAspect="1"/>
                    </pic:cNvPicPr>
                  </pic:nvPicPr>
                  <pic:blipFill>
                    <a:blip r:embed="rId485"/>
                    <a:stretch>
                      <a:fillRect/>
                    </a:stretch>
                  </pic:blipFill>
                  <pic:spPr>
                    <a:xfrm>
                      <a:off x="0" y="0"/>
                      <a:ext cx="5278120" cy="104401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注：一个合同可以新增多个履约情况记录</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5、履约情况列表页面，点击已添加记录后的“修改”按钮，可修改履约情况信息。如下图：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016000"/>
            <wp:effectExtent l="0" t="0" r="0" b="0"/>
            <wp:docPr id="44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41"/>
                    <pic:cNvPicPr>
                      <a:picLocks noChangeAspect="1"/>
                    </pic:cNvPicPr>
                  </pic:nvPicPr>
                  <pic:blipFill>
                    <a:blip r:embed="rId486"/>
                    <a:stretch>
                      <a:fillRect/>
                    </a:stretch>
                  </pic:blipFill>
                  <pic:spPr>
                    <a:xfrm>
                      <a:off x="0" y="0"/>
                      <a:ext cx="5278120" cy="101652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87" w:name="_Toc2835"/>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进场交易证明</w:t>
      </w:r>
      <w:bookmarkEnd w:id="387"/>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合同签署审核通过。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记录中标人对招标人就合同的履约情况。</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－工程业务－定标－进场交易证明</w:t>
      </w:r>
      <w:r>
        <w:rPr>
          <w:rFonts w:hint="eastAsia" w:ascii="思源宋体 CN ExtraLight" w:hAnsi="思源宋体 CN ExtraLight" w:eastAsia="思源宋体 CN ExtraLight" w:cs="思源宋体 CN ExtraLight"/>
        </w:rPr>
        <w:t>”菜单，进入进场交易证明列表页面。如下图：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31390"/>
            <wp:effectExtent l="0" t="0" r="0" b="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a:picLocks noChangeAspect="1"/>
                    </pic:cNvPicPr>
                  </pic:nvPicPr>
                  <pic:blipFill>
                    <a:blip r:embed="rId487"/>
                    <a:stretch>
                      <a:fillRect/>
                    </a:stretch>
                  </pic:blipFill>
                  <pic:spPr>
                    <a:xfrm>
                      <a:off x="0" y="0"/>
                      <a:ext cx="5278120" cy="223159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2、点击“新增入场证明”按钮，进入挑选标段（包）页面。如下图：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467485"/>
            <wp:effectExtent l="0" t="0" r="0"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pic:cNvPicPr>
                  </pic:nvPicPr>
                  <pic:blipFill>
                    <a:blip r:embed="rId488"/>
                    <a:stretch>
                      <a:fillRect/>
                    </a:stretch>
                  </pic:blipFill>
                  <pic:spPr>
                    <a:xfrm>
                      <a:off x="0" y="0"/>
                      <a:ext cx="5278120" cy="146797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34235"/>
            <wp:effectExtent l="0" t="0" r="0"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pic:cNvPicPr>
                      <a:picLocks noChangeAspect="1"/>
                    </pic:cNvPicPr>
                  </pic:nvPicPr>
                  <pic:blipFill>
                    <a:blip r:embed="rId489"/>
                    <a:stretch>
                      <a:fillRect/>
                    </a:stretch>
                  </pic:blipFill>
                  <pic:spPr>
                    <a:xfrm>
                      <a:off x="0" y="0"/>
                      <a:ext cx="5278120" cy="213446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3、选择标段（包），点击“确认选择”按钮或“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445"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5"/>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”按钮，进入新增进场交易证明页面。如下图：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41855"/>
            <wp:effectExtent l="0" t="0" r="0"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pic:cNvPicPr>
                      <a:picLocks noChangeAspect="1"/>
                    </pic:cNvPicPr>
                  </pic:nvPicPr>
                  <pic:blipFill>
                    <a:blip r:embed="rId490"/>
                    <a:stretch>
                      <a:fillRect/>
                    </a:stretch>
                  </pic:blipFill>
                  <pic:spPr>
                    <a:xfrm>
                      <a:off x="0" y="0"/>
                      <a:ext cx="5278120" cy="214240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87270"/>
            <wp:effectExtent l="0" t="0" r="0"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pic:cNvPicPr>
                      <a:picLocks noChangeAspect="1"/>
                    </pic:cNvPicPr>
                  </pic:nvPicPr>
                  <pic:blipFill>
                    <a:blip r:embed="rId491"/>
                    <a:stretch>
                      <a:fillRect/>
                    </a:stretch>
                  </pic:blipFill>
                  <pic:spPr>
                    <a:xfrm>
                      <a:off x="0" y="0"/>
                      <a:ext cx="5278120" cy="228779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4、填写页面上的信息。如下图：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830070"/>
            <wp:effectExtent l="0" t="0" r="0"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pic:cNvPicPr>
                  </pic:nvPicPr>
                  <pic:blipFill>
                    <a:blip r:embed="rId492"/>
                    <a:stretch>
                      <a:fillRect/>
                    </a:stretch>
                  </pic:blipFill>
                  <pic:spPr>
                    <a:xfrm>
                      <a:off x="0" y="0"/>
                      <a:ext cx="5278120" cy="183023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注：“相关电子件”中，进场交易证明必须签章。</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5、填写完信息，点击“提交信息”按钮，弹出意见框中输入意见，点击“确认提交”按钮，提交给交易中心审核。如下图： </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32330"/>
            <wp:effectExtent l="0" t="0" r="0" b="127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pic:cNvPicPr>
                  </pic:nvPicPr>
                  <pic:blipFill>
                    <a:blip r:embed="rId493"/>
                    <a:stretch>
                      <a:fillRect/>
                    </a:stretch>
                  </pic:blipFill>
                  <pic:spPr>
                    <a:xfrm>
                      <a:off x="0" y="0"/>
                      <a:ext cx="5278120" cy="2132629"/>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注：填写完信息后，点击“修改保存”按钮，进场交易证明信息保存成功，且仍然可以修改信息。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列表页面，点击“编辑中”“审核不通过”状态中</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892810"/>
            <wp:effectExtent l="0" t="0" r="0" b="254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pic:cNvPicPr>
                      <a:picLocks noChangeAspect="1"/>
                    </pic:cNvPicPr>
                  </pic:nvPicPr>
                  <pic:blipFill>
                    <a:blip r:embed="rId494"/>
                    <a:stretch>
                      <a:fillRect/>
                    </a:stretch>
                  </pic:blipFill>
                  <pic:spPr>
                    <a:xfrm>
                      <a:off x="0" y="0"/>
                      <a:ext cx="5278120" cy="89312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列表页面，选中要删除的</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入场证明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pStyle w:val="34"/>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01065"/>
            <wp:effectExtent l="0" t="0" r="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pic:cNvPicPr>
                      <a:picLocks noChangeAspect="1"/>
                    </pic:cNvPicPr>
                  </pic:nvPicPr>
                  <pic:blipFill>
                    <a:blip r:embed="rId495"/>
                    <a:stretch>
                      <a:fillRect/>
                    </a:stretch>
                  </pic:blipFill>
                  <pic:spPr>
                    <a:xfrm>
                      <a:off x="0" y="0"/>
                      <a:ext cx="5278120" cy="90106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rPr>
          <w:rFonts w:hint="eastAsia" w:ascii="思源宋体 CN ExtraLight" w:hAnsi="思源宋体 CN ExtraLight" w:eastAsia="思源宋体 CN ExtraLight" w:cs="思源宋体 CN ExtraLight"/>
        </w:rPr>
      </w:pPr>
    </w:p>
    <w:bookmarkEnd w:id="383"/>
    <w:bookmarkEnd w:id="384"/>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88" w:name="_Toc27985"/>
      <w:bookmarkStart w:id="389" w:name="_Toc18261"/>
      <w:bookmarkStart w:id="390" w:name="_Toc6781"/>
      <w:r>
        <w:rPr>
          <w:rFonts w:hint="eastAsia" w:ascii="思源宋体 CN ExtraLight" w:hAnsi="思源宋体 CN ExtraLight" w:eastAsia="思源宋体 CN ExtraLight" w:cs="思源宋体 CN ExtraLight"/>
          <w:color w:val="000000" w:themeColor="text1"/>
          <w14:textFill>
            <w14:solidFill>
              <w14:schemeClr w14:val="tx1"/>
            </w14:solidFill>
          </w14:textFill>
        </w:rPr>
        <w:t>特殊情况</w:t>
      </w:r>
      <w:bookmarkEnd w:id="388"/>
      <w:bookmarkEnd w:id="389"/>
      <w:bookmarkEnd w:id="390"/>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91" w:name="_Toc5645"/>
      <w:bookmarkStart w:id="392" w:name="_Toc2175"/>
      <w:bookmarkStart w:id="393" w:name="_Toc265"/>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异议回复</w:t>
      </w:r>
      <w:bookmarkEnd w:id="391"/>
      <w:bookmarkEnd w:id="392"/>
      <w:bookmarkEnd w:id="393"/>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投标人提交异议。</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招标人对投标人提出的异议进行答复。</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方法一：</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－待办&amp;通知－待办事宜</w:t>
      </w:r>
      <w:r>
        <w:rPr>
          <w:rFonts w:hint="eastAsia" w:ascii="思源宋体 CN ExtraLight" w:hAnsi="思源宋体 CN ExtraLight" w:eastAsia="思源宋体 CN ExtraLight" w:cs="思源宋体 CN ExtraLight"/>
        </w:rPr>
        <w:t>” 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异议回复的待办，进入查看异议页面</w:t>
      </w:r>
      <w:r>
        <w:rPr>
          <w:rFonts w:hint="eastAsia" w:ascii="思源宋体 CN ExtraLight" w:hAnsi="思源宋体 CN ExtraLight" w:eastAsia="思源宋体 CN ExtraLight" w:cs="思源宋体 CN ExtraLight"/>
        </w:rPr>
        <w:t>。如下图：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0025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496"/>
                    <a:stretch>
                      <a:fillRect/>
                    </a:stretch>
                  </pic:blipFill>
                  <pic:spPr>
                    <a:xfrm>
                      <a:off x="0" y="0"/>
                      <a:ext cx="5278120" cy="200067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56765"/>
            <wp:effectExtent l="0" t="0" r="0" b="63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497"/>
                    <a:stretch>
                      <a:fillRect/>
                    </a:stretch>
                  </pic:blipFill>
                  <pic:spPr>
                    <a:xfrm>
                      <a:off x="0" y="0"/>
                      <a:ext cx="5278120" cy="205687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2、填写页面上的信息。如下图：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393190"/>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498"/>
                    <a:stretch>
                      <a:fillRect/>
                    </a:stretch>
                  </pic:blipFill>
                  <pic:spPr>
                    <a:xfrm>
                      <a:off x="0" y="0"/>
                      <a:ext cx="5278120" cy="139344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3、点击“回复异议”按钮，弹出意见框中输入意见，点击“确认提交”按钮，异议回复成功。如下图：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54555"/>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499"/>
                    <a:stretch>
                      <a:fillRect/>
                    </a:stretch>
                  </pic:blipFill>
                  <pic:spPr>
                    <a:xfrm>
                      <a:off x="0" y="0"/>
                      <a:ext cx="5278120" cy="2154621"/>
                    </a:xfrm>
                    <a:prstGeom prst="rect">
                      <a:avLst/>
                    </a:prstGeom>
                  </pic:spPr>
                </pic:pic>
              </a:graphicData>
            </a:graphic>
          </wp:inline>
        </w:drawing>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方法二：</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－工程业务－特殊情况－异议回复</w:t>
      </w:r>
      <w:r>
        <w:rPr>
          <w:rFonts w:hint="eastAsia" w:ascii="思源宋体 CN ExtraLight" w:hAnsi="思源宋体 CN ExtraLight" w:eastAsia="思源宋体 CN ExtraLight" w:cs="思源宋体 CN ExtraLight"/>
        </w:rPr>
        <w:t>”菜单，进入异议回复列表页面。如下图：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33295"/>
            <wp:effectExtent l="0" t="0" r="0" b="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pic:cNvPicPr>
                      <a:picLocks noChangeAspect="1"/>
                    </pic:cNvPicPr>
                  </pic:nvPicPr>
                  <pic:blipFill>
                    <a:blip r:embed="rId500"/>
                    <a:stretch>
                      <a:fillRect/>
                    </a:stretch>
                  </pic:blipFill>
                  <pic:spPr>
                    <a:xfrm>
                      <a:off x="0" y="0"/>
                      <a:ext cx="5278120" cy="223342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2、“未回复”状态，点击“操作”按钮，进入查看异议页面。如下图：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06997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501"/>
                    <a:stretch>
                      <a:fillRect/>
                    </a:stretch>
                  </pic:blipFill>
                  <pic:spPr>
                    <a:xfrm>
                      <a:off x="0" y="0"/>
                      <a:ext cx="5278120" cy="107028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56765"/>
            <wp:effectExtent l="0" t="0" r="0" b="63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497"/>
                    <a:stretch>
                      <a:fillRect/>
                    </a:stretch>
                  </pic:blipFill>
                  <pic:spPr>
                    <a:xfrm>
                      <a:off x="0" y="0"/>
                      <a:ext cx="5278120" cy="205687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3、填写页面上的信息。如下图：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39319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498"/>
                    <a:stretch>
                      <a:fillRect/>
                    </a:stretch>
                  </pic:blipFill>
                  <pic:spPr>
                    <a:xfrm>
                      <a:off x="0" y="0"/>
                      <a:ext cx="5278120" cy="139344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4、点击“回复异议”按钮，弹出意见框中输入意见，点击“确认提交”按钮，异议回复成功。如下图：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54555"/>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499"/>
                    <a:stretch>
                      <a:fillRect/>
                    </a:stretch>
                  </pic:blipFill>
                  <pic:spPr>
                    <a:xfrm>
                      <a:off x="0" y="0"/>
                      <a:ext cx="5278120" cy="215462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5、异议回复后，异议回复列表页面，该条记录显示在“已回复”状态下。如下图：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27100"/>
            <wp:effectExtent l="0" t="0" r="0" b="635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502"/>
                    <a:stretch>
                      <a:fillRect/>
                    </a:stretch>
                  </pic:blipFill>
                  <pic:spPr>
                    <a:xfrm>
                      <a:off x="0" y="0"/>
                      <a:ext cx="5278120" cy="92733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注：异议只能回复一次，“已回复”下的记录只能查看不能回复。</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94" w:name="_Toc21129"/>
      <w:bookmarkStart w:id="395" w:name="_Toc32340"/>
      <w:bookmarkStart w:id="396" w:name="_Toc10662"/>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投诉（新）</w:t>
      </w:r>
      <w:bookmarkEnd w:id="394"/>
      <w:bookmarkEnd w:id="395"/>
      <w:bookmarkEnd w:id="396"/>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提出投诉。</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－工程业务－特殊情况－投诉（新）</w:t>
      </w:r>
      <w:r>
        <w:rPr>
          <w:rFonts w:hint="eastAsia" w:ascii="思源宋体 CN ExtraLight" w:hAnsi="思源宋体 CN ExtraLight" w:eastAsia="思源宋体 CN ExtraLight" w:cs="思源宋体 CN ExtraLight"/>
        </w:rPr>
        <w:t>”菜单，进入投诉列表页面。如下图：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0115"/>
            <wp:effectExtent l="0" t="0" r="0" b="635"/>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pic:cNvPicPr>
                      <a:picLocks noChangeAspect="1"/>
                    </pic:cNvPicPr>
                  </pic:nvPicPr>
                  <pic:blipFill>
                    <a:blip r:embed="rId503"/>
                    <a:stretch>
                      <a:fillRect/>
                    </a:stretch>
                  </pic:blipFill>
                  <pic:spPr>
                    <a:xfrm>
                      <a:off x="0" y="0"/>
                      <a:ext cx="5278120" cy="219066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2、点击“新增投诉”按钮，进入挑选标段（包）页面。如下图：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490345"/>
            <wp:effectExtent l="0" t="0" r="0" b="0"/>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pic:cNvPicPr>
                      <a:picLocks noChangeAspect="1"/>
                    </pic:cNvPicPr>
                  </pic:nvPicPr>
                  <pic:blipFill>
                    <a:blip r:embed="rId504"/>
                    <a:stretch>
                      <a:fillRect/>
                    </a:stretch>
                  </pic:blipFill>
                  <pic:spPr>
                    <a:xfrm>
                      <a:off x="0" y="0"/>
                      <a:ext cx="5278120" cy="1490580"/>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45665"/>
            <wp:effectExtent l="0" t="0" r="0" b="6985"/>
            <wp:docPr id="44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44"/>
                    <pic:cNvPicPr>
                      <a:picLocks noChangeAspect="1"/>
                    </pic:cNvPicPr>
                  </pic:nvPicPr>
                  <pic:blipFill>
                    <a:blip r:embed="rId505"/>
                    <a:stretch>
                      <a:fillRect/>
                    </a:stretch>
                  </pic:blipFill>
                  <pic:spPr>
                    <a:xfrm>
                      <a:off x="0" y="0"/>
                      <a:ext cx="5278120" cy="2146069"/>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3、选择标段（包），点击“确认选择”按钮或“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46"/>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”按钮，进入新增投诉页面。如下图：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62810"/>
            <wp:effectExtent l="0" t="0" r="0" b="889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pic:cNvPicPr>
                      <a:picLocks noChangeAspect="1"/>
                    </pic:cNvPicPr>
                  </pic:nvPicPr>
                  <pic:blipFill>
                    <a:blip r:embed="rId506"/>
                    <a:stretch>
                      <a:fillRect/>
                    </a:stretch>
                  </pic:blipFill>
                  <pic:spPr>
                    <a:xfrm>
                      <a:off x="0" y="0"/>
                      <a:ext cx="5278120" cy="216317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22195"/>
            <wp:effectExtent l="0" t="0" r="0" b="1905"/>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pic:cNvPicPr>
                      <a:picLocks noChangeAspect="1"/>
                    </pic:cNvPicPr>
                  </pic:nvPicPr>
                  <pic:blipFill>
                    <a:blip r:embed="rId507"/>
                    <a:stretch>
                      <a:fillRect/>
                    </a:stretch>
                  </pic:blipFill>
                  <pic:spPr>
                    <a:xfrm>
                      <a:off x="0" y="0"/>
                      <a:ext cx="5278120" cy="232261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4、填写页面上的信息，点击“修改保存”按钮，投诉新增成功。如下图：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05685"/>
            <wp:effectExtent l="0" t="0" r="0" b="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pic:cNvPicPr>
                      <a:picLocks noChangeAspect="1"/>
                    </pic:cNvPicPr>
                  </pic:nvPicPr>
                  <pic:blipFill>
                    <a:blip r:embed="rId508"/>
                    <a:stretch>
                      <a:fillRect/>
                    </a:stretch>
                  </pic:blipFill>
                  <pic:spPr>
                    <a:xfrm>
                      <a:off x="0" y="0"/>
                      <a:ext cx="5278120" cy="2306123"/>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38530"/>
            <wp:effectExtent l="0" t="0" r="0"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pic:cNvPicPr>
                      <a:picLocks noChangeAspect="1"/>
                    </pic:cNvPicPr>
                  </pic:nvPicPr>
                  <pic:blipFill>
                    <a:blip r:embed="rId509"/>
                    <a:stretch>
                      <a:fillRect/>
                    </a:stretch>
                  </pic:blipFill>
                  <pic:spPr>
                    <a:xfrm>
                      <a:off x="0" y="0"/>
                      <a:ext cx="5278120" cy="93894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注：投诉新增后只能查看，不能修改。</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97" w:name="_Toc7169"/>
      <w:bookmarkStart w:id="398" w:name="_Toc2566"/>
      <w:bookmarkStart w:id="399" w:name="_Toc4336"/>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开评标异常报告</w:t>
      </w:r>
      <w:bookmarkEnd w:id="397"/>
      <w:bookmarkEnd w:id="398"/>
      <w:bookmarkEnd w:id="399"/>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新增开评标异常报告。</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－工程业务－特殊情况－开评标异常报告</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开评标异常报告</w:t>
      </w:r>
      <w:r>
        <w:rPr>
          <w:rFonts w:hint="eastAsia" w:ascii="思源宋体 CN ExtraLight" w:hAnsi="思源宋体 CN ExtraLight" w:eastAsia="思源宋体 CN ExtraLight" w:cs="思源宋体 CN ExtraLight"/>
        </w:rPr>
        <w:t>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6465"/>
            <wp:effectExtent l="0" t="0" r="0" b="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pic:cNvPicPr>
                      <a:picLocks noChangeAspect="1"/>
                    </pic:cNvPicPr>
                  </pic:nvPicPr>
                  <pic:blipFill>
                    <a:blip r:embed="rId510"/>
                    <a:stretch>
                      <a:fillRect/>
                    </a:stretch>
                  </pic:blipFill>
                  <pic:spPr>
                    <a:xfrm>
                      <a:off x="0" y="0"/>
                      <a:ext cx="5278120" cy="219677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2、点击“新增报告”按钮，进入挑选标段（包）页面。如下图：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479550"/>
            <wp:effectExtent l="0" t="0" r="0" b="635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pic:cNvPicPr>
                      <a:picLocks noChangeAspect="1"/>
                    </pic:cNvPicPr>
                  </pic:nvPicPr>
                  <pic:blipFill>
                    <a:blip r:embed="rId511"/>
                    <a:stretch>
                      <a:fillRect/>
                    </a:stretch>
                  </pic:blipFill>
                  <pic:spPr>
                    <a:xfrm>
                      <a:off x="0" y="0"/>
                      <a:ext cx="5278120" cy="147958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48205"/>
            <wp:effectExtent l="0" t="0" r="0" b="4445"/>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pic:cNvPicPr>
                  </pic:nvPicPr>
                  <pic:blipFill>
                    <a:blip r:embed="rId512"/>
                    <a:stretch>
                      <a:fillRect/>
                    </a:stretch>
                  </pic:blipFill>
                  <pic:spPr>
                    <a:xfrm>
                      <a:off x="0" y="0"/>
                      <a:ext cx="5278120" cy="214851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3、选择标段（包），点击“确认选择”按钮或“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”按钮，进入新增开评标异常页面。如下图：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25980"/>
            <wp:effectExtent l="0" t="0" r="0" b="762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pic:cNvPicPr>
                  </pic:nvPicPr>
                  <pic:blipFill>
                    <a:blip r:embed="rId513"/>
                    <a:stretch>
                      <a:fillRect/>
                    </a:stretch>
                  </pic:blipFill>
                  <pic:spPr>
                    <a:xfrm>
                      <a:off x="0" y="0"/>
                      <a:ext cx="5278120" cy="2126520"/>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642110"/>
            <wp:effectExtent l="0" t="0" r="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pic:cNvPicPr>
                      <a:picLocks noChangeAspect="1"/>
                    </pic:cNvPicPr>
                  </pic:nvPicPr>
                  <pic:blipFill>
                    <a:blip r:embed="rId514"/>
                    <a:stretch>
                      <a:fillRect/>
                    </a:stretch>
                  </pic:blipFill>
                  <pic:spPr>
                    <a:xfrm>
                      <a:off x="0" y="0"/>
                      <a:ext cx="5278120" cy="164269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4、填写页面上的信息，点击“添加保存”按钮，开评标异常报告新增成功。如下图：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16455"/>
            <wp:effectExtent l="0" t="0" r="0"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pic:cNvPicPr>
                      <a:picLocks noChangeAspect="1"/>
                    </pic:cNvPicPr>
                  </pic:nvPicPr>
                  <pic:blipFill>
                    <a:blip r:embed="rId515"/>
                    <a:stretch>
                      <a:fillRect/>
                    </a:stretch>
                  </pic:blipFill>
                  <pic:spPr>
                    <a:xfrm>
                      <a:off x="0" y="0"/>
                      <a:ext cx="5278120" cy="211674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045845"/>
            <wp:effectExtent l="0" t="0" r="0" b="1905"/>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pic:cNvPicPr>
                      <a:picLocks noChangeAspect="1"/>
                    </pic:cNvPicPr>
                  </pic:nvPicPr>
                  <pic:blipFill>
                    <a:blip r:embed="rId516"/>
                    <a:stretch>
                      <a:fillRect/>
                    </a:stretch>
                  </pic:blipFill>
                  <pic:spPr>
                    <a:xfrm>
                      <a:off x="0" y="0"/>
                      <a:ext cx="5278120" cy="104585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5、开评标异常报告列表页面，点击已添加记录后的“查看”按钮，可查看开评标异常报告信息。如下图：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012825"/>
            <wp:effectExtent l="0" t="0" r="0" b="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pic:cNvPicPr>
                      <a:picLocks noChangeAspect="1"/>
                    </pic:cNvPicPr>
                  </pic:nvPicPr>
                  <pic:blipFill>
                    <a:blip r:embed="rId517"/>
                    <a:stretch>
                      <a:fillRect/>
                    </a:stretch>
                  </pic:blipFill>
                  <pic:spPr>
                    <a:xfrm>
                      <a:off x="0" y="0"/>
                      <a:ext cx="5278120" cy="101286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6、开评标异常报告列表页面，点击已添加记录后的“修改”按钮，可修改开评标异常报告信息。如下图：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072515"/>
            <wp:effectExtent l="0" t="0" r="0" b="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a:picLocks noChangeAspect="1"/>
                    </pic:cNvPicPr>
                  </pic:nvPicPr>
                  <pic:blipFill>
                    <a:blip r:embed="rId518"/>
                    <a:stretch>
                      <a:fillRect/>
                    </a:stretch>
                  </pic:blipFill>
                  <pic:spPr>
                    <a:xfrm>
                      <a:off x="0" y="0"/>
                      <a:ext cx="5278120" cy="1072729"/>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400" w:name="_Toc28734"/>
      <w:bookmarkStart w:id="401" w:name="_Toc12290"/>
      <w:bookmarkStart w:id="402" w:name="_Toc5631"/>
      <w:bookmarkStart w:id="403" w:name="_Toc5066"/>
      <w:bookmarkStart w:id="404" w:name="_Toc6626"/>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项目暂停还原</w:t>
      </w:r>
      <w:bookmarkEnd w:id="400"/>
      <w:bookmarkEnd w:id="401"/>
      <w:bookmarkEnd w:id="402"/>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暂停/还原标段（包）。</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－工程业务－特殊情况－项目暂停还原</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项目暂停还原</w:t>
      </w:r>
      <w:r>
        <w:rPr>
          <w:rFonts w:hint="eastAsia" w:ascii="思源宋体 CN ExtraLight" w:hAnsi="思源宋体 CN ExtraLight" w:eastAsia="思源宋体 CN ExtraLight" w:cs="思源宋体 CN ExtraLight"/>
        </w:rPr>
        <w:t>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2655"/>
            <wp:effectExtent l="0" t="0" r="0" b="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a:picLocks noChangeAspect="1"/>
                    </pic:cNvPicPr>
                  </pic:nvPicPr>
                  <pic:blipFill>
                    <a:blip r:embed="rId519"/>
                    <a:stretch>
                      <a:fillRect/>
                    </a:stretch>
                  </pic:blipFill>
                  <pic:spPr>
                    <a:xfrm>
                      <a:off x="0" y="0"/>
                      <a:ext cx="5278120" cy="2193108"/>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2、点击“新增暂停”按钮，进入挑选标段（包）页面。如下图：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446530"/>
            <wp:effectExtent l="0" t="0" r="0" b="127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pic:cNvPicPr>
                      <a:picLocks noChangeAspect="1"/>
                    </pic:cNvPicPr>
                  </pic:nvPicPr>
                  <pic:blipFill>
                    <a:blip r:embed="rId520"/>
                    <a:stretch>
                      <a:fillRect/>
                    </a:stretch>
                  </pic:blipFill>
                  <pic:spPr>
                    <a:xfrm>
                      <a:off x="0" y="0"/>
                      <a:ext cx="5278120" cy="144659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54555"/>
            <wp:effectExtent l="0" t="0" r="0"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pic:cNvPicPr>
                      <a:picLocks noChangeAspect="1"/>
                    </pic:cNvPicPr>
                  </pic:nvPicPr>
                  <pic:blipFill>
                    <a:blip r:embed="rId521"/>
                    <a:stretch>
                      <a:fillRect/>
                    </a:stretch>
                  </pic:blipFill>
                  <pic:spPr>
                    <a:xfrm>
                      <a:off x="0" y="0"/>
                      <a:ext cx="5278120" cy="2154621"/>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3、选择标段（包），点击“确认选择”按钮，进入新增项目暂停页面。如下图：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59000"/>
            <wp:effectExtent l="0" t="0" r="0"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pic:cNvPicPr>
                      <a:picLocks noChangeAspect="1"/>
                    </pic:cNvPicPr>
                  </pic:nvPicPr>
                  <pic:blipFill>
                    <a:blip r:embed="rId522"/>
                    <a:stretch>
                      <a:fillRect/>
                    </a:stretch>
                  </pic:blipFill>
                  <pic:spPr>
                    <a:xfrm>
                      <a:off x="0" y="0"/>
                      <a:ext cx="5278120" cy="2159509"/>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65680"/>
            <wp:effectExtent l="0" t="0" r="0" b="127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pic:cNvPicPr>
                      <a:picLocks noChangeAspect="1"/>
                    </pic:cNvPicPr>
                  </pic:nvPicPr>
                  <pic:blipFill>
                    <a:blip r:embed="rId523"/>
                    <a:stretch>
                      <a:fillRect/>
                    </a:stretch>
                  </pic:blipFill>
                  <pic:spPr>
                    <a:xfrm>
                      <a:off x="0" y="0"/>
                      <a:ext cx="5278120" cy="2265804"/>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4、填写页面上的信息。如下图：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914525"/>
            <wp:effectExtent l="0" t="0" r="0" b="9525"/>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pic:cNvPicPr>
                      <a:picLocks noChangeAspect="1"/>
                    </pic:cNvPicPr>
                  </pic:nvPicPr>
                  <pic:blipFill>
                    <a:blip r:embed="rId524"/>
                    <a:stretch>
                      <a:fillRect/>
                    </a:stretch>
                  </pic:blipFill>
                  <pic:spPr>
                    <a:xfrm>
                      <a:off x="0" y="0"/>
                      <a:ext cx="5278120" cy="1914540"/>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rPr>
        <w:t>①资格预审的标段（包），尚未预约资审场地，新增项目暂停页面不显示“是否作废资审场地预约”字段；已经预约资审场地，且资审开标时间未到，显示“是否作废资审场地预约”字段；资审开标时间已到，尚未预约开评标场地，页面不显示“是否作废场地预约”字段；资审开标时间已到，且已经预约开评标场地，页面显示“是否作废场地预约”字段。</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②资格后审、邀请招标的标段（包），尚未预约开评标场地，新增项目暂停页面不显示“是否作废场地预约”字段；已经预约开评标场地预约，页面显示“是否作废场地预约”字段。</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是否作废资审场地预约：勾选该字段，项目暂停审核通过后，原资审场地预约信息作废，需重新进行资审场地预约；不勾选该字段，项目暂停审核通过后，原资审场地预约信息仍然有效，不需要重新进行资审场地预约。</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④是否作废场地预约：勾选该字段，项目暂停审核通过后，原场地预约信息作废，需重新进行场地预约；不勾选该字段，项目暂停审核通过后，原场地预约信息仍然有效，不需要重新进行场地预约。</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5、</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填写完信息，点击“提交信息”按钮，弹出意见框中输入意见，点击“确认提交”按钮，提交给交易中心审核。如下图： </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18360"/>
            <wp:effectExtent l="0" t="0" r="0" b="0"/>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pic:cNvPicPr>
                      <a:picLocks noChangeAspect="1"/>
                    </pic:cNvPicPr>
                  </pic:nvPicPr>
                  <pic:blipFill>
                    <a:blip r:embed="rId525"/>
                    <a:stretch>
                      <a:fillRect/>
                    </a:stretch>
                  </pic:blipFill>
                  <pic:spPr>
                    <a:xfrm>
                      <a:off x="0" y="0"/>
                      <a:ext cx="5278120" cy="2118579"/>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①填写完信息后，点击“修改保存”按钮，项目暂停信息保存成功，且仍然可以修改信息。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②项目暂停新增后不允许删除。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③项目暂停审核通过后，所选标段（包）的招标流程暂停。</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6、点击“新增还原”按钮，进入挑选标段（包）页面。如下图：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310005"/>
            <wp:effectExtent l="0" t="0" r="0" b="4445"/>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pic:cNvPicPr>
                      <a:picLocks noChangeAspect="1"/>
                    </pic:cNvPicPr>
                  </pic:nvPicPr>
                  <pic:blipFill>
                    <a:blip r:embed="rId526"/>
                    <a:stretch>
                      <a:fillRect/>
                    </a:stretch>
                  </pic:blipFill>
                  <pic:spPr>
                    <a:xfrm>
                      <a:off x="0" y="0"/>
                      <a:ext cx="5278120" cy="131036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69795"/>
            <wp:effectExtent l="0" t="0" r="0" b="1905"/>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13"/>
                    <pic:cNvPicPr>
                      <a:picLocks noChangeAspect="1"/>
                    </pic:cNvPicPr>
                  </pic:nvPicPr>
                  <pic:blipFill>
                    <a:blip r:embed="rId527"/>
                    <a:stretch>
                      <a:fillRect/>
                    </a:stretch>
                  </pic:blipFill>
                  <pic:spPr>
                    <a:xfrm>
                      <a:off x="0" y="0"/>
                      <a:ext cx="5278120" cy="2169894"/>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7、选择标段（包），点击“确认选择”按钮，进入新增项目还原页面。如下图：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74875"/>
            <wp:effectExtent l="0" t="0" r="0" b="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pic:cNvPicPr>
                      <a:picLocks noChangeAspect="1"/>
                    </pic:cNvPicPr>
                  </pic:nvPicPr>
                  <pic:blipFill>
                    <a:blip r:embed="rId528"/>
                    <a:stretch>
                      <a:fillRect/>
                    </a:stretch>
                  </pic:blipFill>
                  <pic:spPr>
                    <a:xfrm>
                      <a:off x="0" y="0"/>
                      <a:ext cx="5278120" cy="217539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846580"/>
            <wp:effectExtent l="0" t="0" r="0" b="127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pic:cNvPicPr>
                      <a:picLocks noChangeAspect="1"/>
                    </pic:cNvPicPr>
                  </pic:nvPicPr>
                  <pic:blipFill>
                    <a:blip r:embed="rId529"/>
                    <a:stretch>
                      <a:fillRect/>
                    </a:stretch>
                  </pic:blipFill>
                  <pic:spPr>
                    <a:xfrm>
                      <a:off x="0" y="0"/>
                      <a:ext cx="5278120" cy="1846731"/>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注：新增项目还原时，只能选择到项目暂停中的标段（包）。</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8、填写页面上的信息。如下图：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08860"/>
            <wp:effectExtent l="0" t="0" r="0"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21"/>
                    <pic:cNvPicPr>
                      <a:picLocks noChangeAspect="1"/>
                    </pic:cNvPicPr>
                  </pic:nvPicPr>
                  <pic:blipFill>
                    <a:blip r:embed="rId530"/>
                    <a:stretch>
                      <a:fillRect/>
                    </a:stretch>
                  </pic:blipFill>
                  <pic:spPr>
                    <a:xfrm>
                      <a:off x="0" y="0"/>
                      <a:ext cx="5278120" cy="2309178"/>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①项目暂停页面上，如果未显示“是否作废资审场地预约”字段或“是否作废场地预约”字段，则项目还原页面上，也不显示对应的“是否预约资审场地”或“是否预约场地”字段。</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②项目暂停中如果勾选“是否作废资审场地预约”字段或“是否作废场地预约”字段，则新增项目还原时，“是否预约资审场地”或“是否预约场地”默认选中，且不允许修改。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③项目暂停中如果未勾选“是否作废资审场地预约”字段或“是否作废场地预约”字段，则新增项目还原时，“是否预约场地”默认未选中，且允许修改。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④是否预约资审场地：勾选该字段，项目还原审核通过后，原资审场地预约信息作废，需重新进行资审场地预约；不勾选该字段，项目还原审核通过后，原资审场地预约信息仍然有效，不需要重新进行资审场地预约。</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⑤是否预约场：勾选该字段，项目还原审核通过后，原场地预约信息作废，需重新进行场地预约；不勾选该字段，项目还原审核通过后，原场地预约信息仍然有效，不需要重新进行场地预约。</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9、</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填写完信息，点击“提交信息”按钮，弹出意见框中输入意见，点击“确认提交”按钮，提交给交易中心审核。如下图： </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36140"/>
            <wp:effectExtent l="0" t="0" r="0"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23"/>
                    <pic:cNvPicPr>
                      <a:picLocks noChangeAspect="1"/>
                    </pic:cNvPicPr>
                  </pic:nvPicPr>
                  <pic:blipFill>
                    <a:blip r:embed="rId531"/>
                    <a:stretch>
                      <a:fillRect/>
                    </a:stretch>
                  </pic:blipFill>
                  <pic:spPr>
                    <a:xfrm>
                      <a:off x="0" y="0"/>
                      <a:ext cx="5278120" cy="2136295"/>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①填写完信息后，点击“修改保存”按钮，项目还原信息保存成功，且仍然可以修改信息。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②项目还原新增后不允许删除。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③项目还原审核通过后，所选标段（包）原本被暂停的招标流程可以继续。</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w:t>
      </w:r>
      <w:r>
        <w:rPr>
          <w:rFonts w:hint="eastAsia" w:ascii="思源宋体 CN ExtraLight" w:hAnsi="思源宋体 CN ExtraLight" w:eastAsia="思源宋体 CN ExtraLight" w:cs="思源宋体 CN ExtraLight"/>
        </w:rPr>
        <w:t>项目暂停还原</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列表页面，点击“编辑中”“审核不通过”状态中记录的“操作”按钮，可修改该</w:t>
      </w:r>
      <w:r>
        <w:rPr>
          <w:rFonts w:hint="eastAsia" w:ascii="思源宋体 CN ExtraLight" w:hAnsi="思源宋体 CN ExtraLight" w:eastAsia="思源宋体 CN ExtraLight" w:cs="思源宋体 CN ExtraLight"/>
        </w:rPr>
        <w:t>记录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91870"/>
            <wp:effectExtent l="0" t="0" r="0"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pic:cNvPicPr>
                      <a:picLocks noChangeAspect="1"/>
                    </pic:cNvPicPr>
                  </pic:nvPicPr>
                  <pic:blipFill>
                    <a:blip r:embed="rId532"/>
                    <a:stretch>
                      <a:fillRect/>
                    </a:stretch>
                  </pic:blipFill>
                  <pic:spPr>
                    <a:xfrm>
                      <a:off x="0" y="0"/>
                      <a:ext cx="5278120" cy="99209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记录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405" w:name="_Toc12924"/>
      <w:bookmarkStart w:id="406" w:name="_Toc25881"/>
      <w:bookmarkStart w:id="407" w:name="_Toc21136"/>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招标异常</w:t>
      </w:r>
      <w:bookmarkEnd w:id="405"/>
      <w:bookmarkEnd w:id="406"/>
      <w:bookmarkEnd w:id="407"/>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新增招标异常备案。</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－工程业务－特殊情况－招标异常</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招标异常</w:t>
      </w:r>
      <w:r>
        <w:rPr>
          <w:rFonts w:hint="eastAsia" w:ascii="思源宋体 CN ExtraLight" w:hAnsi="思源宋体 CN ExtraLight" w:eastAsia="思源宋体 CN ExtraLight" w:cs="思源宋体 CN ExtraLight"/>
        </w:rPr>
        <w:t>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42820"/>
            <wp:effectExtent l="0" t="0" r="0" b="5080"/>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533"/>
                    <pic:cNvPicPr>
                      <a:picLocks noChangeAspect="1"/>
                    </pic:cNvPicPr>
                  </pic:nvPicPr>
                  <pic:blipFill>
                    <a:blip r:embed="rId533"/>
                    <a:stretch>
                      <a:fillRect/>
                    </a:stretch>
                  </pic:blipFill>
                  <pic:spPr>
                    <a:xfrm>
                      <a:off x="0" y="0"/>
                      <a:ext cx="5278120" cy="224320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2、点击“新增标段异常”按钮，进入挑选标段（包）页面。如下图：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471295"/>
            <wp:effectExtent l="0" t="0" r="0"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34"/>
                    <pic:cNvPicPr>
                      <a:picLocks noChangeAspect="1"/>
                    </pic:cNvPicPr>
                  </pic:nvPicPr>
                  <pic:blipFill>
                    <a:blip r:embed="rId534"/>
                    <a:stretch>
                      <a:fillRect/>
                    </a:stretch>
                  </pic:blipFill>
                  <pic:spPr>
                    <a:xfrm>
                      <a:off x="0" y="0"/>
                      <a:ext cx="5278120" cy="147164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37410"/>
            <wp:effectExtent l="0" t="0" r="0" b="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35"/>
                    <pic:cNvPicPr>
                      <a:picLocks noChangeAspect="1"/>
                    </pic:cNvPicPr>
                  </pic:nvPicPr>
                  <pic:blipFill>
                    <a:blip r:embed="rId535"/>
                    <a:stretch>
                      <a:fillRect/>
                    </a:stretch>
                  </pic:blipFill>
                  <pic:spPr>
                    <a:xfrm>
                      <a:off x="0" y="0"/>
                      <a:ext cx="5278120" cy="213751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3、选择标段（包），点击“确认选择”按钮或“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36"/>
                    <pic:cNvPicPr>
                      <a:picLocks noChangeAspect="1"/>
                    </pic:cNvPicPr>
                  </pic:nvPicPr>
                  <pic:blipFill>
                    <a:blip r:embed="rId318"/>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”按钮，进入新增标段异常页面。如下图：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61540"/>
            <wp:effectExtent l="0" t="0" r="0" b="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37"/>
                    <pic:cNvPicPr>
                      <a:picLocks noChangeAspect="1"/>
                    </pic:cNvPicPr>
                  </pic:nvPicPr>
                  <pic:blipFill>
                    <a:blip r:embed="rId536"/>
                    <a:stretch>
                      <a:fillRect/>
                    </a:stretch>
                  </pic:blipFill>
                  <pic:spPr>
                    <a:xfrm>
                      <a:off x="0" y="0"/>
                      <a:ext cx="5278120" cy="216195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05685"/>
            <wp:effectExtent l="0" t="0" r="0" b="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8"/>
                    <pic:cNvPicPr>
                      <a:picLocks noChangeAspect="1"/>
                    </pic:cNvPicPr>
                  </pic:nvPicPr>
                  <pic:blipFill>
                    <a:blip r:embed="rId537"/>
                    <a:stretch>
                      <a:fillRect/>
                    </a:stretch>
                  </pic:blipFill>
                  <pic:spPr>
                    <a:xfrm>
                      <a:off x="0" y="0"/>
                      <a:ext cx="5278120" cy="230612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4、填写页面上的信息。如下图：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37740"/>
            <wp:effectExtent l="0" t="0" r="0" b="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39"/>
                    <pic:cNvPicPr>
                      <a:picLocks noChangeAspect="1"/>
                    </pic:cNvPicPr>
                  </pic:nvPicPr>
                  <pic:blipFill>
                    <a:blip r:embed="rId538"/>
                    <a:stretch>
                      <a:fillRect/>
                    </a:stretch>
                  </pic:blipFill>
                  <pic:spPr>
                    <a:xfrm>
                      <a:off x="0" y="0"/>
                      <a:ext cx="5278120" cy="223831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①重新招标：选择后，会重新生成一个新的标段（包），新标段（包）的招标流程需要从头开始。原标段（包）的招标流程终止。</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②终止招标：选择后，该标段（包）的招标流程终止。</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③延后变更（变更招标方式）：选择后，需要选择新的招标方式。延后变更会生成一个新的标段（包），该新标段（包）的招标流程按照新的招标方式从头开始。原标段（包）的招标流程终止。</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④是否复制投标单位：选中“是”，则原标段（包）的投标人复制到新标段（包）中，无需再次报名；不选中，原标段（包）的投标人需要重新报名新标段（包）。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⑤是否发布公告：选中“是”，则向网站发送招标异常公告；不选中，则不向网站发送招标异常公告。</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⑥已发布公告情况：显示的是该标段（包）已经发布的资审公告或招标公告情况。</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5、填写完信息，点击“提交信息”按钮，弹出意见框中输入意见，点击“确认提交”按钮，提交给交易中心审核。如下图： </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23440"/>
            <wp:effectExtent l="0" t="0" r="0" b="0"/>
            <wp:docPr id="54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546"/>
                    <pic:cNvPicPr>
                      <a:picLocks noChangeAspect="1"/>
                    </pic:cNvPicPr>
                  </pic:nvPicPr>
                  <pic:blipFill>
                    <a:blip r:embed="rId539"/>
                    <a:stretch>
                      <a:fillRect/>
                    </a:stretch>
                  </pic:blipFill>
                  <pic:spPr>
                    <a:xfrm>
                      <a:off x="0" y="0"/>
                      <a:ext cx="5278120" cy="2123466"/>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注：填写完信息后，点击“修改保存”按钮，招标异常信息保存成功，且仍然可以修改信息。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列表页面，点击“编辑中”“审核不通过”状态中</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pStyle w:val="3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42975"/>
            <wp:effectExtent l="0" t="0" r="0" b="9525"/>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548"/>
                    <pic:cNvPicPr>
                      <a:picLocks noChangeAspect="1"/>
                    </pic:cNvPicPr>
                  </pic:nvPicPr>
                  <pic:blipFill>
                    <a:blip r:embed="rId540"/>
                    <a:stretch>
                      <a:fillRect/>
                    </a:stretch>
                  </pic:blipFill>
                  <pic:spPr>
                    <a:xfrm>
                      <a:off x="0" y="0"/>
                      <a:ext cx="5278120" cy="94322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列表页面，选中要删除的</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标段异常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pStyle w:val="34"/>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27100"/>
            <wp:effectExtent l="0" t="0" r="0" b="6350"/>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549"/>
                    <pic:cNvPicPr>
                      <a:picLocks noChangeAspect="1"/>
                    </pic:cNvPicPr>
                  </pic:nvPicPr>
                  <pic:blipFill>
                    <a:blip r:embed="rId541"/>
                    <a:stretch>
                      <a:fillRect/>
                    </a:stretch>
                  </pic:blipFill>
                  <pic:spPr>
                    <a:xfrm>
                      <a:off x="0" y="0"/>
                      <a:ext cx="5278120" cy="92733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ind w:left="420" w:leftChars="200" w:firstLine="0" w:firstLineChars="0"/>
        <w:rPr>
          <w:rFonts w:hint="eastAsia" w:ascii="思源宋体 CN ExtraLight" w:hAnsi="思源宋体 CN ExtraLight" w:eastAsia="思源宋体 CN ExtraLight" w:cs="思源宋体 CN ExtraLight"/>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408" w:name="_Toc1204"/>
      <w:r>
        <w:rPr>
          <w:rFonts w:hint="eastAsia" w:ascii="思源宋体 CN ExtraLight" w:hAnsi="思源宋体 CN ExtraLight" w:eastAsia="思源宋体 CN ExtraLight" w:cs="思源宋体 CN ExtraLight"/>
          <w:color w:val="000000" w:themeColor="text1"/>
          <w14:textFill>
            <w14:solidFill>
              <w14:schemeClr w14:val="tx1"/>
            </w14:solidFill>
          </w14:textFill>
        </w:rPr>
        <w:t>费用管理</w:t>
      </w:r>
      <w:bookmarkEnd w:id="403"/>
      <w:bookmarkEnd w:id="404"/>
      <w:bookmarkEnd w:id="408"/>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409" w:name="_Toc21156"/>
      <w:bookmarkStart w:id="410" w:name="_Toc22256"/>
      <w:bookmarkStart w:id="411" w:name="_Toc5329"/>
      <w:r>
        <w:rPr>
          <w:rFonts w:hint="eastAsia" w:ascii="思源宋体 CN ExtraLight" w:hAnsi="思源宋体 CN ExtraLight" w:eastAsia="思源宋体 CN ExtraLight" w:cs="思源宋体 CN ExtraLight"/>
          <w:color w:val="000000" w:themeColor="text1"/>
          <w14:textFill>
            <w14:solidFill>
              <w14:schemeClr w14:val="tx1"/>
            </w14:solidFill>
          </w14:textFill>
        </w:rPr>
        <w:t>银行账号管理</w:t>
      </w:r>
      <w:bookmarkEnd w:id="409"/>
      <w:bookmarkEnd w:id="410"/>
      <w:bookmarkEnd w:id="411"/>
    </w:p>
    <w:p>
      <w:pPr>
        <w:pStyle w:val="38"/>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管理建设单位银行账号。</w:t>
      </w:r>
    </w:p>
    <w:p>
      <w:pPr>
        <w:pStyle w:val="38"/>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－工程业务－费用管理－银行账号管理</w:t>
      </w:r>
      <w:r>
        <w:rPr>
          <w:rFonts w:hint="eastAsia" w:ascii="思源宋体 CN ExtraLight" w:hAnsi="思源宋体 CN ExtraLight" w:eastAsia="思源宋体 CN ExtraLight" w:cs="思源宋体 CN ExtraLight"/>
        </w:rPr>
        <w:t>”菜单，进入银行账号管理页面。如下图：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43455"/>
            <wp:effectExtent l="0" t="0" r="0" b="4445"/>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559"/>
                    <pic:cNvPicPr>
                      <a:picLocks noChangeAspect="1"/>
                    </pic:cNvPicPr>
                  </pic:nvPicPr>
                  <pic:blipFill>
                    <a:blip r:embed="rId542"/>
                    <a:stretch>
                      <a:fillRect/>
                    </a:stretch>
                  </pic:blipFill>
                  <pic:spPr>
                    <a:xfrm>
                      <a:off x="0" y="0"/>
                      <a:ext cx="5278120" cy="224381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2、填写页面上的信息，点击“确认修改”按钮，弹出安全验证对话框。如下图：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03755"/>
            <wp:effectExtent l="0" t="0" r="0" b="0"/>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560"/>
                    <pic:cNvPicPr>
                      <a:picLocks noChangeAspect="1"/>
                    </pic:cNvPicPr>
                  </pic:nvPicPr>
                  <pic:blipFill>
                    <a:blip r:embed="rId543"/>
                    <a:stretch>
                      <a:fillRect/>
                    </a:stretch>
                  </pic:blipFill>
                  <pic:spPr>
                    <a:xfrm>
                      <a:off x="0" y="0"/>
                      <a:ext cx="5278120" cy="210391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①点击“插入CA锁操作”，输入CA锁的口令进行验证。</w:t>
      </w:r>
    </w:p>
    <w:p>
      <w:pPr>
        <w:rPr>
          <w:rStyle w:val="43"/>
          <w:rFonts w:hint="eastAsia" w:ascii="思源宋体 CN ExtraLight" w:hAnsi="思源宋体 CN ExtraLight" w:eastAsia="思源宋体 CN ExtraLight" w:cs="思源宋体 CN ExtraLight"/>
        </w:rPr>
      </w:pPr>
      <w:r>
        <w:rPr>
          <w:rStyle w:val="43"/>
          <w:rFonts w:hint="eastAsia" w:ascii="思源宋体 CN ExtraLight" w:hAnsi="思源宋体 CN ExtraLight" w:eastAsia="思源宋体 CN ExtraLight" w:cs="思源宋体 CN ExtraLight"/>
        </w:rPr>
        <w:t>②点击“手机扫码操作”，显示二维码，</w:t>
      </w:r>
      <w:r>
        <w:rPr>
          <w:rFonts w:hint="eastAsia" w:ascii="思源宋体 CN ExtraLight" w:hAnsi="思源宋体 CN ExtraLight" w:eastAsia="思源宋体 CN ExtraLight" w:cs="思源宋体 CN ExtraLight"/>
        </w:rPr>
        <w:t>使用新点标证通进行扫码验证。</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2、安全验证通过后，银行账号信息修改成功。</w:t>
      </w: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412" w:name="_Toc23927"/>
      <w:bookmarkStart w:id="413" w:name="_Toc30292"/>
      <w:bookmarkStart w:id="414" w:name="_Toc1477"/>
      <w:r>
        <w:rPr>
          <w:rFonts w:hint="eastAsia" w:ascii="思源宋体 CN ExtraLight" w:hAnsi="思源宋体 CN ExtraLight" w:eastAsia="思源宋体 CN ExtraLight" w:cs="思源宋体 CN ExtraLight"/>
          <w:color w:val="000000" w:themeColor="text1"/>
          <w14:textFill>
            <w14:solidFill>
              <w14:schemeClr w14:val="tx1"/>
            </w14:solidFill>
          </w14:textFill>
        </w:rPr>
        <w:t>图纸押金</w:t>
      </w:r>
      <w:bookmarkEnd w:id="412"/>
      <w:bookmarkEnd w:id="413"/>
      <w:bookmarkEnd w:id="414"/>
    </w:p>
    <w:p>
      <w:pPr>
        <w:pStyle w:val="38"/>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查看图纸押金领取情况。</w:t>
      </w:r>
    </w:p>
    <w:p>
      <w:pPr>
        <w:pStyle w:val="38"/>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－工程业务－费用管理－图纸押金</w:t>
      </w:r>
      <w:r>
        <w:rPr>
          <w:rFonts w:hint="eastAsia" w:ascii="思源宋体 CN ExtraLight" w:hAnsi="思源宋体 CN ExtraLight" w:eastAsia="思源宋体 CN ExtraLight" w:cs="思源宋体 CN ExtraLight"/>
        </w:rPr>
        <w:t>”菜单，进入图纸列表页面。如下图：</w:t>
      </w:r>
      <w:r>
        <w:rPr>
          <w:rFonts w:hint="eastAsia" w:ascii="思源宋体 CN ExtraLight" w:hAnsi="思源宋体 CN ExtraLight" w:eastAsia="思源宋体 CN ExtraLight" w:cs="思源宋体 CN ExtraLight"/>
        </w:rPr>
        <w:drawing>
          <wp:inline distT="0" distB="0" distL="0" distR="0">
            <wp:extent cx="5278120" cy="2234565"/>
            <wp:effectExtent l="0" t="0" r="0" b="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71"/>
                    <pic:cNvPicPr>
                      <a:picLocks noChangeAspect="1"/>
                    </pic:cNvPicPr>
                  </pic:nvPicPr>
                  <pic:blipFill>
                    <a:blip r:embed="rId544"/>
                    <a:stretch>
                      <a:fillRect/>
                    </a:stretch>
                  </pic:blipFill>
                  <pic:spPr>
                    <a:xfrm>
                      <a:off x="0" y="0"/>
                      <a:ext cx="5278120" cy="223464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注：图纸从“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工程业务－发标－图纸领取登记</w:t>
      </w:r>
      <w:r>
        <w:rPr>
          <w:rFonts w:hint="eastAsia" w:ascii="思源宋体 CN ExtraLight" w:hAnsi="思源宋体 CN ExtraLight" w:eastAsia="思源宋体 CN ExtraLight" w:cs="思源宋体 CN ExtraLight"/>
        </w:rPr>
        <w:t>”菜单中新增。</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2、点击图纸后的“领取情况”按钮，进入图纸押金页面。如下图：</w:t>
      </w:r>
      <w:r>
        <w:rPr>
          <w:rFonts w:hint="eastAsia" w:ascii="思源宋体 CN ExtraLight" w:hAnsi="思源宋体 CN ExtraLight" w:eastAsia="思源宋体 CN ExtraLight" w:cs="思源宋体 CN ExtraLight"/>
        </w:rPr>
        <w:drawing>
          <wp:inline distT="0" distB="0" distL="0" distR="0">
            <wp:extent cx="5278120" cy="821055"/>
            <wp:effectExtent l="0" t="0" r="0" b="0"/>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572"/>
                    <pic:cNvPicPr>
                      <a:picLocks noChangeAspect="1"/>
                    </pic:cNvPicPr>
                  </pic:nvPicPr>
                  <pic:blipFill>
                    <a:blip r:embed="rId545"/>
                    <a:stretch>
                      <a:fillRect/>
                    </a:stretch>
                  </pic:blipFill>
                  <pic:spPr>
                    <a:xfrm>
                      <a:off x="0" y="0"/>
                      <a:ext cx="5278120" cy="82165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43760"/>
            <wp:effectExtent l="0" t="0" r="0" b="8890"/>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573"/>
                    <pic:cNvPicPr>
                      <a:picLocks noChangeAspect="1"/>
                    </pic:cNvPicPr>
                  </pic:nvPicPr>
                  <pic:blipFill>
                    <a:blip r:embed="rId546"/>
                    <a:stretch>
                      <a:fillRect/>
                    </a:stretch>
                  </pic:blipFill>
                  <pic:spPr>
                    <a:xfrm>
                      <a:off x="0" y="0"/>
                      <a:ext cx="5278120" cy="214423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3、图纸押金页面，填写页面上的信息，点击“确定领取”按钮，图纸领取信息新增成功，显示在领取列表中。如下图：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40585"/>
            <wp:effectExtent l="0" t="0" r="0" b="0"/>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616"/>
                    <pic:cNvPicPr>
                      <a:picLocks noChangeAspect="1"/>
                    </pic:cNvPicPr>
                  </pic:nvPicPr>
                  <pic:blipFill>
                    <a:blip r:embed="rId547"/>
                    <a:stretch>
                      <a:fillRect/>
                    </a:stretch>
                  </pic:blipFill>
                  <pic:spPr>
                    <a:xfrm>
                      <a:off x="0" y="0"/>
                      <a:ext cx="5278120" cy="214118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21840"/>
            <wp:effectExtent l="0" t="0" r="0" b="0"/>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617"/>
                    <pic:cNvPicPr>
                      <a:picLocks noChangeAspect="1"/>
                    </pic:cNvPicPr>
                  </pic:nvPicPr>
                  <pic:blipFill>
                    <a:blip r:embed="rId548"/>
                    <a:stretch>
                      <a:fillRect/>
                    </a:stretch>
                  </pic:blipFill>
                  <pic:spPr>
                    <a:xfrm>
                      <a:off x="0" y="0"/>
                      <a:ext cx="5278120" cy="202205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4、图纸押金页面，“领取列表”中点击“未归还”记录的“退还情况”按钮，进入退还图纸押金页面。如下图：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59305"/>
            <wp:effectExtent l="0" t="0" r="0" b="0"/>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631"/>
                    <pic:cNvPicPr>
                      <a:picLocks noChangeAspect="1"/>
                    </pic:cNvPicPr>
                  </pic:nvPicPr>
                  <pic:blipFill>
                    <a:blip r:embed="rId549"/>
                    <a:stretch>
                      <a:fillRect/>
                    </a:stretch>
                  </pic:blipFill>
                  <pic:spPr>
                    <a:xfrm>
                      <a:off x="0" y="0"/>
                      <a:ext cx="5278120" cy="205932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800225"/>
            <wp:effectExtent l="0" t="0" r="0" b="9525"/>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633"/>
                    <pic:cNvPicPr>
                      <a:picLocks noChangeAspect="1"/>
                    </pic:cNvPicPr>
                  </pic:nvPicPr>
                  <pic:blipFill>
                    <a:blip r:embed="rId550"/>
                    <a:stretch>
                      <a:fillRect/>
                    </a:stretch>
                  </pic:blipFill>
                  <pic:spPr>
                    <a:xfrm>
                      <a:off x="0" y="0"/>
                      <a:ext cx="5278120" cy="180030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5、退还图纸押金页面，填写页面上的信息，点击“确认退还”按钮。如下图：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748155"/>
            <wp:effectExtent l="0" t="0" r="0" b="4445"/>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634"/>
                    <pic:cNvPicPr>
                      <a:picLocks noChangeAspect="1"/>
                    </pic:cNvPicPr>
                  </pic:nvPicPr>
                  <pic:blipFill>
                    <a:blip r:embed="rId551"/>
                    <a:stretch>
                      <a:fillRect/>
                    </a:stretch>
                  </pic:blipFill>
                  <pic:spPr>
                    <a:xfrm>
                      <a:off x="0" y="0"/>
                      <a:ext cx="5278120" cy="174837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40255"/>
            <wp:effectExtent l="0" t="0" r="0" b="0"/>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635"/>
                    <pic:cNvPicPr>
                      <a:picLocks noChangeAspect="1"/>
                    </pic:cNvPicPr>
                  </pic:nvPicPr>
                  <pic:blipFill>
                    <a:blip r:embed="rId552"/>
                    <a:stretch>
                      <a:fillRect/>
                    </a:stretch>
                  </pic:blipFill>
                  <pic:spPr>
                    <a:xfrm>
                      <a:off x="0" y="0"/>
                      <a:ext cx="5278120" cy="204038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注：退还图纸押金信息填写完成后，该条记录“是否退还”显示为“已归还”。</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10、图纸押金页面，“领取列表”中点击“已归还”记录的“退还情况”按钮，进入退还图纸押金页面。如下图：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19300"/>
            <wp:effectExtent l="0" t="0" r="0" b="0"/>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637"/>
                    <pic:cNvPicPr>
                      <a:picLocks noChangeAspect="1"/>
                    </pic:cNvPicPr>
                  </pic:nvPicPr>
                  <pic:blipFill>
                    <a:blip r:embed="rId553"/>
                    <a:stretch>
                      <a:fillRect/>
                    </a:stretch>
                  </pic:blipFill>
                  <pic:spPr>
                    <a:xfrm>
                      <a:off x="0" y="0"/>
                      <a:ext cx="5278120" cy="201961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723390"/>
            <wp:effectExtent l="0" t="0" r="0" b="0"/>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pic:cNvPicPr>
                      <a:picLocks noChangeAspect="1"/>
                    </pic:cNvPicPr>
                  </pic:nvPicPr>
                  <pic:blipFill>
                    <a:blip r:embed="rId554"/>
                    <a:stretch>
                      <a:fillRect/>
                    </a:stretch>
                  </pic:blipFill>
                  <pic:spPr>
                    <a:xfrm>
                      <a:off x="0" y="0"/>
                      <a:ext cx="5278120" cy="172394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注：已归还记录的退还图纸押金信息只能查看不能修改。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415" w:name="_Toc18460"/>
      <w:bookmarkStart w:id="416" w:name="_Toc22335"/>
      <w:bookmarkStart w:id="417" w:name="_Toc14623"/>
      <w:r>
        <w:rPr>
          <w:rFonts w:hint="eastAsia" w:ascii="思源宋体 CN ExtraLight" w:hAnsi="思源宋体 CN ExtraLight" w:eastAsia="思源宋体 CN ExtraLight" w:cs="思源宋体 CN ExtraLight"/>
          <w:color w:val="000000" w:themeColor="text1"/>
          <w14:textFill>
            <w14:solidFill>
              <w14:schemeClr w14:val="tx1"/>
            </w14:solidFill>
          </w14:textFill>
        </w:rPr>
        <w:t>辅助管理</w:t>
      </w:r>
      <w:bookmarkEnd w:id="415"/>
      <w:bookmarkEnd w:id="416"/>
      <w:bookmarkEnd w:id="417"/>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418" w:name="_Toc9662"/>
      <w:bookmarkStart w:id="419" w:name="_Toc22550"/>
      <w:bookmarkStart w:id="420" w:name="_Toc5704"/>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文件下载领取查看</w:t>
      </w:r>
      <w:bookmarkEnd w:id="418"/>
      <w:bookmarkEnd w:id="419"/>
      <w:bookmarkEnd w:id="420"/>
    </w:p>
    <w:p>
      <w:pPr>
        <w:pStyle w:val="38"/>
        <w:numPr>
          <w:ilvl w:val="0"/>
          <w:numId w:val="3"/>
        </w:numPr>
        <w:adjustRightInd w:val="0"/>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资审文件下载领取查看</w:t>
      </w:r>
    </w:p>
    <w:p>
      <w:pPr>
        <w:pStyle w:val="38"/>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rPr>
        <w:t>资审文件审核通过。</w:t>
      </w:r>
    </w:p>
    <w:p>
      <w:pPr>
        <w:pStyle w:val="38"/>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资审文件领取信息查看。</w:t>
      </w:r>
    </w:p>
    <w:p>
      <w:pPr>
        <w:pStyle w:val="38"/>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－工程业务－辅助管理－文件下载领取查看</w:t>
      </w:r>
      <w:r>
        <w:rPr>
          <w:rFonts w:hint="eastAsia" w:ascii="思源宋体 CN ExtraLight" w:hAnsi="思源宋体 CN ExtraLight" w:eastAsia="思源宋体 CN ExtraLight" w:cs="思源宋体 CN ExtraLight"/>
        </w:rPr>
        <w:t>”菜单，点击“资审文件下载领取查看”标签，进入资审文件已审核通过的标段（包）列表页面。如下图：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78025"/>
            <wp:effectExtent l="0" t="0" r="0" b="3175"/>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555"/>
                    <a:stretch>
                      <a:fillRect/>
                    </a:stretch>
                  </pic:blipFill>
                  <pic:spPr>
                    <a:xfrm>
                      <a:off x="0" y="0"/>
                      <a:ext cx="5278120" cy="1978025"/>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2、当资审开标时间未到，点击标段（包）后的“领取”按钮，进入资审文件下载页面，不显示投标人。如下图：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60880"/>
            <wp:effectExtent l="0" t="0" r="0" b="127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556"/>
                    <a:stretch>
                      <a:fillRect/>
                    </a:stretch>
                  </pic:blipFill>
                  <pic:spPr>
                    <a:xfrm>
                      <a:off x="0" y="0"/>
                      <a:ext cx="5278120" cy="1960880"/>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3、当资审开标时间已到，点击标段（包）后的“领取”按钮，进入资审文件下载页面，显示投标人。如下图：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69795"/>
            <wp:effectExtent l="0" t="0" r="0" b="1905"/>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557"/>
                    <a:stretch>
                      <a:fillRect/>
                    </a:stretch>
                  </pic:blipFill>
                  <pic:spPr>
                    <a:xfrm>
                      <a:off x="0" y="0"/>
                      <a:ext cx="5278120" cy="2169894"/>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4、点击投标人后的“领取”按钮，领取成功后，该投标人领取情况显示为“已经全部下载”。如下图：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92985"/>
            <wp:effectExtent l="0" t="0" r="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558"/>
                    <a:stretch>
                      <a:fillRect/>
                    </a:stretch>
                  </pic:blipFill>
                  <pic:spPr>
                    <a:xfrm>
                      <a:off x="0" y="0"/>
                      <a:ext cx="5278120" cy="229329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67585"/>
            <wp:effectExtent l="0" t="0" r="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pic:cNvPicPr>
                  </pic:nvPicPr>
                  <pic:blipFill>
                    <a:blip r:embed="rId559"/>
                    <a:stretch>
                      <a:fillRect/>
                    </a:stretch>
                  </pic:blipFill>
                  <pic:spPr>
                    <a:xfrm>
                      <a:off x="0" y="0"/>
                      <a:ext cx="5278120" cy="2267637"/>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5、点击投标人后的“下载明细”按钮，可查看该投标人的资审文件下载明细。如下图：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75840"/>
            <wp:effectExtent l="0" t="0" r="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560"/>
                    <a:stretch>
                      <a:fillRect/>
                    </a:stretch>
                  </pic:blipFill>
                  <pic:spPr>
                    <a:xfrm>
                      <a:off x="0" y="0"/>
                      <a:ext cx="5278120" cy="2276189"/>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626110"/>
            <wp:effectExtent l="0" t="0" r="0" b="254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561"/>
                    <a:stretch>
                      <a:fillRect/>
                    </a:stretch>
                  </pic:blipFill>
                  <pic:spPr>
                    <a:xfrm>
                      <a:off x="0" y="0"/>
                      <a:ext cx="5278120" cy="626166"/>
                    </a:xfrm>
                    <a:prstGeom prst="rect">
                      <a:avLst/>
                    </a:prstGeom>
                  </pic:spPr>
                </pic:pic>
              </a:graphicData>
            </a:graphic>
          </wp:inline>
        </w:drawing>
      </w:r>
    </w:p>
    <w:p>
      <w:pPr>
        <w:pStyle w:val="38"/>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pStyle w:val="38"/>
        <w:numPr>
          <w:ilvl w:val="0"/>
          <w:numId w:val="3"/>
        </w:numPr>
        <w:adjustRightInd w:val="0"/>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资审澄清下载领取查看</w:t>
      </w:r>
    </w:p>
    <w:p>
      <w:pPr>
        <w:pStyle w:val="38"/>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rPr>
        <w:t>资审澄清文件审核通过。</w:t>
      </w:r>
    </w:p>
    <w:p>
      <w:pPr>
        <w:pStyle w:val="38"/>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资审澄清文件领取信息查看。</w:t>
      </w:r>
    </w:p>
    <w:p>
      <w:pPr>
        <w:pStyle w:val="38"/>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－工程业务－辅助管理－文件下载领取查看</w:t>
      </w:r>
      <w:r>
        <w:rPr>
          <w:rFonts w:hint="eastAsia" w:ascii="思源宋体 CN ExtraLight" w:hAnsi="思源宋体 CN ExtraLight" w:eastAsia="思源宋体 CN ExtraLight" w:cs="思源宋体 CN ExtraLight"/>
        </w:rPr>
        <w:t>”菜单，点击“资审澄清下载领取查看”标签，进入资审澄清文件已审核通过的标段（包）列表页面。如下图：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98345"/>
            <wp:effectExtent l="0" t="0" r="0" b="1905"/>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562"/>
                    <a:stretch>
                      <a:fillRect/>
                    </a:stretch>
                  </pic:blipFill>
                  <pic:spPr>
                    <a:xfrm>
                      <a:off x="0" y="0"/>
                      <a:ext cx="5278120" cy="1998345"/>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2、当资审开标时间未到，点击标段（包）后的“领取”按钮，进入查看领取情况页面，不显示投标人。如下图：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3770"/>
            <wp:effectExtent l="0" t="0" r="0" b="508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563"/>
                    <a:stretch>
                      <a:fillRect/>
                    </a:stretch>
                  </pic:blipFill>
                  <pic:spPr>
                    <a:xfrm>
                      <a:off x="0" y="0"/>
                      <a:ext cx="5278120" cy="2224263"/>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3、当资审开标时间已到，点击标段（包）后的“领取”按钮，进入查看领取情况页面，显示投标人。如下图：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73300"/>
            <wp:effectExtent l="0" t="0" r="0"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564"/>
                    <a:stretch>
                      <a:fillRect/>
                    </a:stretch>
                  </pic:blipFill>
                  <pic:spPr>
                    <a:xfrm>
                      <a:off x="0" y="0"/>
                      <a:ext cx="5278120" cy="2273746"/>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4、点击投标人后的“领取”按钮，领取成功后，该投标人领取情况显示为“已经全部下载”。如下图：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87905"/>
            <wp:effectExtent l="0" t="0" r="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565"/>
                    <a:stretch>
                      <a:fillRect/>
                    </a:stretch>
                  </pic:blipFill>
                  <pic:spPr>
                    <a:xfrm>
                      <a:off x="0" y="0"/>
                      <a:ext cx="5278120" cy="228840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17750"/>
            <wp:effectExtent l="0" t="0" r="0" b="635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566"/>
                    <a:stretch>
                      <a:fillRect/>
                    </a:stretch>
                  </pic:blipFill>
                  <pic:spPr>
                    <a:xfrm>
                      <a:off x="0" y="0"/>
                      <a:ext cx="5278120" cy="2318341"/>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5、点击投标人后的“下载明细”按钮，可查看该投标人的资审澄清文件下载明细。如下图：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53615"/>
            <wp:effectExtent l="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567"/>
                    <a:stretch>
                      <a:fillRect/>
                    </a:stretch>
                  </pic:blipFill>
                  <pic:spPr>
                    <a:xfrm>
                      <a:off x="0" y="0"/>
                      <a:ext cx="5278120" cy="225419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141730"/>
            <wp:effectExtent l="0" t="0" r="0" b="127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568"/>
                    <a:stretch>
                      <a:fillRect/>
                    </a:stretch>
                  </pic:blipFill>
                  <pic:spPr>
                    <a:xfrm>
                      <a:off x="0" y="0"/>
                      <a:ext cx="5278120" cy="1141760"/>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6、点击投标人后的“回执函”按钮，可查看该投标人下载资审澄清文件后的回执函内容。如下图：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1865"/>
            <wp:effectExtent l="0" t="0" r="0" b="6985"/>
            <wp:docPr id="1280" name="图片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图片 1280"/>
                    <pic:cNvPicPr>
                      <a:picLocks noChangeAspect="1"/>
                    </pic:cNvPicPr>
                  </pic:nvPicPr>
                  <pic:blipFill>
                    <a:blip r:embed="rId569"/>
                    <a:stretch>
                      <a:fillRect/>
                    </a:stretch>
                  </pic:blipFill>
                  <pic:spPr>
                    <a:xfrm>
                      <a:off x="0" y="0"/>
                      <a:ext cx="5278120" cy="2222431"/>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561465"/>
            <wp:effectExtent l="0" t="0" r="0" b="635"/>
            <wp:docPr id="1281" name="图片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 name="图片 1281"/>
                    <pic:cNvPicPr>
                      <a:picLocks noChangeAspect="1"/>
                    </pic:cNvPicPr>
                  </pic:nvPicPr>
                  <pic:blipFill>
                    <a:blip r:embed="rId570"/>
                    <a:stretch>
                      <a:fillRect/>
                    </a:stretch>
                  </pic:blipFill>
                  <pic:spPr>
                    <a:xfrm>
                      <a:off x="0" y="0"/>
                      <a:ext cx="5278120" cy="156205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pStyle w:val="38"/>
        <w:numPr>
          <w:ilvl w:val="0"/>
          <w:numId w:val="3"/>
        </w:numPr>
        <w:adjustRightInd w:val="0"/>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招标文件下载领取查看</w:t>
      </w:r>
    </w:p>
    <w:p>
      <w:pPr>
        <w:pStyle w:val="38"/>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rPr>
        <w:t>招标文件审核通过。</w:t>
      </w:r>
    </w:p>
    <w:p>
      <w:pPr>
        <w:pStyle w:val="38"/>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招标文件领取信息查看。</w:t>
      </w:r>
    </w:p>
    <w:p>
      <w:pPr>
        <w:pStyle w:val="38"/>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－工程业务－辅助管理－文件下载领取查看</w:t>
      </w:r>
      <w:r>
        <w:rPr>
          <w:rFonts w:hint="eastAsia" w:ascii="思源宋体 CN ExtraLight" w:hAnsi="思源宋体 CN ExtraLight" w:eastAsia="思源宋体 CN ExtraLight" w:cs="思源宋体 CN ExtraLight"/>
        </w:rPr>
        <w:t>”菜单，点击“招标文件下载领取查看”标签，进入招标文件已审核通过的标段（包）列表页面。如下图：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10410"/>
            <wp:effectExtent l="0" t="0" r="0" b="8890"/>
            <wp:docPr id="1289" name="图片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 name="图片 1289"/>
                    <pic:cNvPicPr>
                      <a:picLocks noChangeAspect="1"/>
                    </pic:cNvPicPr>
                  </pic:nvPicPr>
                  <pic:blipFill>
                    <a:blip r:embed="rId571"/>
                    <a:stretch>
                      <a:fillRect/>
                    </a:stretch>
                  </pic:blipFill>
                  <pic:spPr>
                    <a:xfrm>
                      <a:off x="0" y="0"/>
                      <a:ext cx="5278120" cy="2010451"/>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2、公开招标资格预审的标段（包），当资审开标时间未到，点击标段（包）后的“领取”按钮，进入招标文件领取详情页面，不显示投标人。如下图：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00596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572"/>
                    <a:stretch>
                      <a:fillRect/>
                    </a:stretch>
                  </pic:blipFill>
                  <pic:spPr>
                    <a:xfrm>
                      <a:off x="0" y="0"/>
                      <a:ext cx="5278120" cy="2006174"/>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3、公开招标资格预审的标段（包），当资审开标时间已到，点击标段（包）后的“领取”按钮，进入招标文件领取详情页面，显示投标人。如下图：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47595"/>
            <wp:effectExtent l="0" t="0" r="0" b="0"/>
            <wp:docPr id="1291" name="图片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图片 1291"/>
                    <pic:cNvPicPr>
                      <a:picLocks noChangeAspect="1"/>
                    </pic:cNvPicPr>
                  </pic:nvPicPr>
                  <pic:blipFill>
                    <a:blip r:embed="rId573"/>
                    <a:stretch>
                      <a:fillRect/>
                    </a:stretch>
                  </pic:blipFill>
                  <pic:spPr>
                    <a:xfrm>
                      <a:off x="0" y="0"/>
                      <a:ext cx="5278120" cy="2347664"/>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注：投标人已经在线支付标书费用，则该投标人的确认/支付状态为“通过网上银行支付”。</w:t>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4、公开招标资格后审的标段（包），当开标时间未到，点击标段（包）后的“领取”按钮，进入招标文件领取详情页面，不显示投标人。如下图：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992630"/>
            <wp:effectExtent l="0" t="0" r="0" b="762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574"/>
                    <a:stretch>
                      <a:fillRect/>
                    </a:stretch>
                  </pic:blipFill>
                  <pic:spPr>
                    <a:xfrm>
                      <a:off x="0" y="0"/>
                      <a:ext cx="5278120" cy="1992735"/>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5、公开招标资格后审的标段（包），当开标时间已到，点击标段（包）后的“领取”按钮，进入招标文件领取详情页面，显示投标人及文件领取情况。如下图：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17115"/>
            <wp:effectExtent l="0" t="0" r="0" b="6985"/>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575"/>
                    <a:stretch>
                      <a:fillRect/>
                    </a:stretch>
                  </pic:blipFill>
                  <pic:spPr>
                    <a:xfrm>
                      <a:off x="0" y="0"/>
                      <a:ext cx="5278120" cy="2317730"/>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6、邀请招标的标段（包），点击标段（包）后的“领取”按钮，进入招标文件领取详情页面，显示投标人及文件领取情况。如下图：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1865"/>
            <wp:effectExtent l="0" t="0" r="0" b="698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576"/>
                    <a:stretch>
                      <a:fillRect/>
                    </a:stretch>
                  </pic:blipFill>
                  <pic:spPr>
                    <a:xfrm>
                      <a:off x="0" y="0"/>
                      <a:ext cx="5278120" cy="2222431"/>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注：邀请招标的标段（包）无论开标时间是否到，均可以查看投标人及文件领取查看。</w:t>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7、点击投标人后的“领取”按钮，领取成功后，该投标人领取情况显示为“已经全部下载”。如下图：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27910"/>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577"/>
                    <a:stretch>
                      <a:fillRect/>
                    </a:stretch>
                  </pic:blipFill>
                  <pic:spPr>
                    <a:xfrm>
                      <a:off x="0" y="0"/>
                      <a:ext cx="5278120" cy="232811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62505"/>
            <wp:effectExtent l="0" t="0" r="0" b="4445"/>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578"/>
                    <a:stretch>
                      <a:fillRect/>
                    </a:stretch>
                  </pic:blipFill>
                  <pic:spPr>
                    <a:xfrm>
                      <a:off x="0" y="0"/>
                      <a:ext cx="5278120" cy="2262750"/>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8、点击投标人后的“下载明细”按钮，可查看该投标人的招标文件下载明细。如下图：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84095"/>
            <wp:effectExtent l="0" t="0" r="0" b="1905"/>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579"/>
                    <a:stretch>
                      <a:fillRect/>
                    </a:stretch>
                  </pic:blipFill>
                  <pic:spPr>
                    <a:xfrm>
                      <a:off x="0" y="0"/>
                      <a:ext cx="5278120" cy="228409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633095"/>
            <wp:effectExtent l="0" t="0" r="0"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580"/>
                    <a:stretch>
                      <a:fillRect/>
                    </a:stretch>
                  </pic:blipFill>
                  <pic:spPr>
                    <a:xfrm>
                      <a:off x="0" y="0"/>
                      <a:ext cx="5278120" cy="63349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p>
    <w:p>
      <w:pPr>
        <w:pStyle w:val="38"/>
        <w:numPr>
          <w:ilvl w:val="0"/>
          <w:numId w:val="3"/>
        </w:numPr>
        <w:adjustRightInd w:val="0"/>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澄清文件下载领取查看</w:t>
      </w:r>
    </w:p>
    <w:p>
      <w:pPr>
        <w:pStyle w:val="38"/>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rPr>
        <w:t>答疑澄清文件审核通过。</w:t>
      </w:r>
    </w:p>
    <w:p>
      <w:pPr>
        <w:pStyle w:val="38"/>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答疑澄清文件领取信息查看。</w:t>
      </w:r>
    </w:p>
    <w:p>
      <w:pPr>
        <w:pStyle w:val="38"/>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－工程业务－辅助管理－文件下载领取查看</w:t>
      </w:r>
      <w:r>
        <w:rPr>
          <w:rFonts w:hint="eastAsia" w:ascii="思源宋体 CN ExtraLight" w:hAnsi="思源宋体 CN ExtraLight" w:eastAsia="思源宋体 CN ExtraLight" w:cs="思源宋体 CN ExtraLight"/>
        </w:rPr>
        <w:t>”菜单，点击“澄清文件下载领取查看”标签，进入答疑澄清文件已审核通过的标段（包）列表页面。如下图：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69465"/>
            <wp:effectExtent l="0" t="0" r="0" b="6985"/>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581"/>
                    <a:stretch>
                      <a:fillRect/>
                    </a:stretch>
                  </pic:blipFill>
                  <pic:spPr>
                    <a:xfrm>
                      <a:off x="0" y="0"/>
                      <a:ext cx="5278120" cy="2069707"/>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2、公开招标资格预审的标段（包），当资审开标时间未到，点击标段（包）后的“领取”按钮，进入查看领取情况页面，不显示投标人。如下图：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73605"/>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582"/>
                    <a:stretch>
                      <a:fillRect/>
                    </a:stretch>
                  </pic:blipFill>
                  <pic:spPr>
                    <a:xfrm>
                      <a:off x="0" y="0"/>
                      <a:ext cx="5278120" cy="2174170"/>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3、公开招标资格预审的标段（包），当资审开标时间已到，点击标段（包）后的“领取”按钮，进入查看领取情况页面，显示投标人及文件领取情况。如下图：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9640"/>
            <wp:effectExtent l="0" t="0" r="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pic:cNvPicPr>
                  </pic:nvPicPr>
                  <pic:blipFill>
                    <a:blip r:embed="rId583"/>
                    <a:stretch>
                      <a:fillRect/>
                    </a:stretch>
                  </pic:blipFill>
                  <pic:spPr>
                    <a:xfrm>
                      <a:off x="0" y="0"/>
                      <a:ext cx="5278120" cy="2199828"/>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4、公开招标资格后审的标段（包），当开标时间未到，点击标段（包）后的“领取”按钮，进入查看领取情况页面，不显示投标人。如下图：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64080"/>
            <wp:effectExtent l="0" t="0" r="0" b="762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584"/>
                    <a:stretch>
                      <a:fillRect/>
                    </a:stretch>
                  </pic:blipFill>
                  <pic:spPr>
                    <a:xfrm>
                      <a:off x="0" y="0"/>
                      <a:ext cx="5278120" cy="2164396"/>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5、公开招标资格后审的标段（包），当开标时间已到，点击标段（包）后的“领取”按钮，进入查看领取情况页面，显示投标人及文件领取情况。如下图：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8850"/>
            <wp:effectExtent l="0" t="0" r="0" b="0"/>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pic:cNvPicPr>
                      <a:picLocks noChangeAspect="1"/>
                    </pic:cNvPicPr>
                  </pic:nvPicPr>
                  <pic:blipFill>
                    <a:blip r:embed="rId585"/>
                    <a:stretch>
                      <a:fillRect/>
                    </a:stretch>
                  </pic:blipFill>
                  <pic:spPr>
                    <a:xfrm>
                      <a:off x="0" y="0"/>
                      <a:ext cx="5278120" cy="2229150"/>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6、邀请招标的标段（包），点击标段（包）后的“领取”按钮，进入查看领取情况页面，显示投标人及文件领取情况。如下图：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50745"/>
            <wp:effectExtent l="0" t="0" r="0" b="1905"/>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586"/>
                    <a:stretch>
                      <a:fillRect/>
                    </a:stretch>
                  </pic:blipFill>
                  <pic:spPr>
                    <a:xfrm>
                      <a:off x="0" y="0"/>
                      <a:ext cx="5278120" cy="2150956"/>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注：邀请招标的标段（包）无论开标时间是否到，均可以查看投标人及文件领取查看。</w:t>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7、点击投标人后的“领取”按钮，领取成功后，该投标人领取情况显示为“已经全部下载”。如下图：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09800"/>
            <wp:effectExtent l="0" t="0" r="0" b="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pic:cNvPicPr>
                  </pic:nvPicPr>
                  <pic:blipFill>
                    <a:blip r:embed="rId587"/>
                    <a:stretch>
                      <a:fillRect/>
                    </a:stretch>
                  </pic:blipFill>
                  <pic:spPr>
                    <a:xfrm>
                      <a:off x="0" y="0"/>
                      <a:ext cx="5278120" cy="2210213"/>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59330"/>
            <wp:effectExtent l="0" t="0" r="0" b="762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pic:cNvPicPr>
                  </pic:nvPicPr>
                  <pic:blipFill>
                    <a:blip r:embed="rId588"/>
                    <a:stretch>
                      <a:fillRect/>
                    </a:stretch>
                  </pic:blipFill>
                  <pic:spPr>
                    <a:xfrm>
                      <a:off x="0" y="0"/>
                      <a:ext cx="5278120" cy="2259695"/>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8、点击投标人后的“下载明细”按钮，可查看该投标人的答疑澄清文件下载明细。如下图：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56790"/>
            <wp:effectExtent l="0" t="0" r="0" b="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589"/>
                    <a:stretch>
                      <a:fillRect/>
                    </a:stretch>
                  </pic:blipFill>
                  <pic:spPr>
                    <a:xfrm>
                      <a:off x="0" y="0"/>
                      <a:ext cx="5278120" cy="225725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723900"/>
            <wp:effectExtent l="0" t="0" r="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590"/>
                    <a:stretch>
                      <a:fillRect/>
                    </a:stretch>
                  </pic:blipFill>
                  <pic:spPr>
                    <a:xfrm>
                      <a:off x="0" y="0"/>
                      <a:ext cx="5278120" cy="723909"/>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9、点击投标人后的“回执函”按钮，可查看该投标人下载答疑澄清文件后的回执函内容。如下图：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03450"/>
            <wp:effectExtent l="0" t="0" r="0" b="635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pic:cNvPicPr>
                  </pic:nvPicPr>
                  <pic:blipFill>
                    <a:blip r:embed="rId591"/>
                    <a:stretch>
                      <a:fillRect/>
                    </a:stretch>
                  </pic:blipFill>
                  <pic:spPr>
                    <a:xfrm>
                      <a:off x="0" y="0"/>
                      <a:ext cx="5278120" cy="2203493"/>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656715"/>
            <wp:effectExtent l="0" t="0" r="0" b="635"/>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592"/>
                    <a:stretch>
                      <a:fillRect/>
                    </a:stretch>
                  </pic:blipFill>
                  <pic:spPr>
                    <a:xfrm>
                      <a:off x="0" y="0"/>
                      <a:ext cx="5278120" cy="1656743"/>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pStyle w:val="38"/>
        <w:numPr>
          <w:ilvl w:val="0"/>
          <w:numId w:val="3"/>
        </w:numPr>
        <w:adjustRightInd w:val="0"/>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招标控制价文件下载领取查看</w:t>
      </w:r>
    </w:p>
    <w:p>
      <w:pPr>
        <w:pStyle w:val="38"/>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rPr>
        <w:t>招标控制价文件审核通过。</w:t>
      </w:r>
    </w:p>
    <w:p>
      <w:pPr>
        <w:pStyle w:val="38"/>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招标控制价文件领取信息查看。</w:t>
      </w:r>
    </w:p>
    <w:p>
      <w:pPr>
        <w:pStyle w:val="38"/>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－工程业务－辅助管理－文件下载领取查看</w:t>
      </w:r>
      <w:r>
        <w:rPr>
          <w:rFonts w:hint="eastAsia" w:ascii="思源宋体 CN ExtraLight" w:hAnsi="思源宋体 CN ExtraLight" w:eastAsia="思源宋体 CN ExtraLight" w:cs="思源宋体 CN ExtraLight"/>
        </w:rPr>
        <w:t>”菜单，点击“招标控制价文件下载领取查看”标签，进入招标控制价文件已审核通过的标段（包）列表页面。如下图：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67560"/>
            <wp:effectExtent l="0" t="0" r="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93"/>
                    <a:stretch>
                      <a:fillRect/>
                    </a:stretch>
                  </pic:blipFill>
                  <pic:spPr>
                    <a:xfrm>
                      <a:off x="0" y="0"/>
                      <a:ext cx="5278120" cy="2067875"/>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2、公开招标资格预审的标段（包），当资审开标时间未到，点击标段（包）后的“领取”按钮，进入控制价文件下载页面，不显示投标人。如下图：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021840"/>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594"/>
                    <a:stretch>
                      <a:fillRect/>
                    </a:stretch>
                  </pic:blipFill>
                  <pic:spPr>
                    <a:xfrm>
                      <a:off x="0" y="0"/>
                      <a:ext cx="5278120" cy="2022058"/>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3、公开招标资格预审的标段（包），当资审开标时间已到，点击标段（包）后的“领取”按钮，进入控制价文件下载页面，显示投标人。如下图：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34870"/>
            <wp:effectExtent l="0" t="0" r="0"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595"/>
                    <a:stretch>
                      <a:fillRect/>
                    </a:stretch>
                  </pic:blipFill>
                  <pic:spPr>
                    <a:xfrm>
                      <a:off x="0" y="0"/>
                      <a:ext cx="5278120" cy="2135073"/>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4、公开招标资格后审的标段（包），当开标时间未到，点击标段（包）后的“领取”按钮，进入控制价文件下载页面，不显示投标人。如下图：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995170"/>
            <wp:effectExtent l="0" t="0" r="0" b="508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596"/>
                    <a:stretch>
                      <a:fillRect/>
                    </a:stretch>
                  </pic:blipFill>
                  <pic:spPr>
                    <a:xfrm>
                      <a:off x="0" y="0"/>
                      <a:ext cx="5278120" cy="1995178"/>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5、公开招标资格后审的标段（包），当开标时间已到，点击标段（包）后的“领取”按钮，进入控制价文件下载页面，显示投标人及文件领取情况。如下图：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95830"/>
            <wp:effectExtent l="0" t="0" r="0" b="0"/>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pic:cNvPicPr>
                      <a:picLocks noChangeAspect="1"/>
                    </pic:cNvPicPr>
                  </pic:nvPicPr>
                  <pic:blipFill>
                    <a:blip r:embed="rId597"/>
                    <a:stretch>
                      <a:fillRect/>
                    </a:stretch>
                  </pic:blipFill>
                  <pic:spPr>
                    <a:xfrm>
                      <a:off x="0" y="0"/>
                      <a:ext cx="5278120" cy="2196162"/>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6、邀请招标的标段（包），点击标段（包）后的“领取”按钮，进入控制价文件下载页面，显示投标人及文件领取情况。如下图：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10435"/>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598"/>
                    <a:stretch>
                      <a:fillRect/>
                    </a:stretch>
                  </pic:blipFill>
                  <pic:spPr>
                    <a:xfrm>
                      <a:off x="0" y="0"/>
                      <a:ext cx="5278120" cy="221082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注：邀请招标的标段（包）无论开标时间是否到，均可以查看投标人及文件领取查看。</w:t>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7、点击投标人后的“领取”按钮，领取成功后，该投标人领取情况显示为“已经全部下载”。如下图：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40585"/>
            <wp:effectExtent l="0" t="0" r="0"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599"/>
                    <a:stretch>
                      <a:fillRect/>
                    </a:stretch>
                  </pic:blipFill>
                  <pic:spPr>
                    <a:xfrm>
                      <a:off x="0" y="0"/>
                      <a:ext cx="5278120" cy="214118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06625"/>
            <wp:effectExtent l="0" t="0" r="0" b="3175"/>
            <wp:docPr id="1282" name="图片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图片 1282"/>
                    <pic:cNvPicPr>
                      <a:picLocks noChangeAspect="1"/>
                    </pic:cNvPicPr>
                  </pic:nvPicPr>
                  <pic:blipFill>
                    <a:blip r:embed="rId600"/>
                    <a:stretch>
                      <a:fillRect/>
                    </a:stretch>
                  </pic:blipFill>
                  <pic:spPr>
                    <a:xfrm>
                      <a:off x="0" y="0"/>
                      <a:ext cx="5278120" cy="2207158"/>
                    </a:xfrm>
                    <a:prstGeom prst="rect">
                      <a:avLst/>
                    </a:prstGeom>
                  </pic:spPr>
                </pic:pic>
              </a:graphicData>
            </a:graphic>
          </wp:inline>
        </w:drawing>
      </w:r>
    </w:p>
    <w:p>
      <w:pPr>
        <w:pStyle w:val="38"/>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8、点击投标人后的“下载明细”按钮，可查看该投标人的控制价文件下载明细。如下图：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89480"/>
            <wp:effectExtent l="0" t="0" r="0" b="1270"/>
            <wp:docPr id="1283" name="图片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图片 1283"/>
                    <pic:cNvPicPr>
                      <a:picLocks noChangeAspect="1"/>
                    </pic:cNvPicPr>
                  </pic:nvPicPr>
                  <pic:blipFill>
                    <a:blip r:embed="rId601"/>
                    <a:stretch>
                      <a:fillRect/>
                    </a:stretch>
                  </pic:blipFill>
                  <pic:spPr>
                    <a:xfrm>
                      <a:off x="0" y="0"/>
                      <a:ext cx="5278120" cy="2190053"/>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654050"/>
            <wp:effectExtent l="0" t="0" r="0" b="0"/>
            <wp:docPr id="1284" name="图片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图片 1284"/>
                    <pic:cNvPicPr>
                      <a:picLocks noChangeAspect="1"/>
                    </pic:cNvPicPr>
                  </pic:nvPicPr>
                  <pic:blipFill>
                    <a:blip r:embed="rId602"/>
                    <a:stretch>
                      <a:fillRect/>
                    </a:stretch>
                  </pic:blipFill>
                  <pic:spPr>
                    <a:xfrm>
                      <a:off x="0" y="0"/>
                      <a:ext cx="5278120" cy="654267"/>
                    </a:xfrm>
                    <a:prstGeom prst="rect">
                      <a:avLst/>
                    </a:prstGeom>
                  </pic:spPr>
                </pic:pic>
              </a:graphicData>
            </a:graphic>
          </wp:inline>
        </w:drawing>
      </w:r>
    </w:p>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454" w:footer="680" w:gutter="0"/>
      <w:pgNumType w:start="0"/>
      <w:cols w:space="72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思源宋体 CN ExtraLight">
    <w:altName w:val="宋体"/>
    <w:panose1 w:val="02020200000000000000"/>
    <w:charset w:val="86"/>
    <w:family w:val="auto"/>
    <w:pitch w:val="default"/>
    <w:sig w:usb0="00000000" w:usb1="00000000" w:usb2="00000016" w:usb3="00000000" w:csb0="60060107" w:csb1="00000000"/>
  </w:font>
  <w:font w:name="monospace">
    <w:altName w:val="Segoe Print"/>
    <w:panose1 w:val="00000000000000000000"/>
    <w:charset w:val="00"/>
    <w:family w:val="auto"/>
    <w:pitch w:val="default"/>
    <w:sig w:usb0="00000000" w:usb1="00000000" w:usb2="00000000" w:usb3="00000000" w:csb0="00000000" w:csb1="00000000"/>
  </w:font>
  <w:font w:name="思源宋体 CN">
    <w:altName w:val="宋体"/>
    <w:panose1 w:val="02020400000000000000"/>
    <w:charset w:val="86"/>
    <w:family w:val="auto"/>
    <w:pitch w:val="default"/>
    <w:sig w:usb0="00000000" w:usb1="00000000" w:usb2="00000016" w:usb3="00000000" w:csb0="60060107"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top w:val="single" w:color="A5A5A5" w:themeColor="accent3" w:sz="24" w:space="5"/>
      </w:pBdr>
      <w:wordWrap w:val="0"/>
      <w:spacing w:line="240" w:lineRule="auto"/>
      <w:ind w:firstLine="360"/>
      <w:jc w:val="right"/>
      <w:rPr>
        <w:rFonts w:hint="default" w:ascii="思源宋体 CN ExtraLight" w:hAnsi="思源宋体 CN ExtraLight" w:eastAsia="思源宋体 CN ExtraLight" w:cs="思源宋体 CN ExtraLight"/>
        <w:lang w:val="en-US" w:eastAsia="zh-CN"/>
      </w:rPr>
    </w:pPr>
    <w:sdt>
      <w:sdtPr>
        <w:rPr>
          <w:lang w:val="zh-CN"/>
        </w:rPr>
        <w:alias w:val="公司"/>
        <w:id w:val="270665196"/>
        <w:text/>
      </w:sdtPr>
      <w:sdtEndPr>
        <w:rPr>
          <w:rFonts w:hint="eastAsia" w:ascii="思源宋体 CN ExtraLight" w:hAnsi="思源宋体 CN ExtraLight" w:eastAsia="思源宋体 CN ExtraLight" w:cs="思源宋体 CN ExtraLight"/>
          <w:lang w:val="zh-CN"/>
        </w:rPr>
      </w:sdtEndPr>
      <w:sdtContent>
        <w:r>
          <w:rPr>
            <w:rFonts w:hint="eastAsia" w:ascii="思源宋体 CN ExtraLight" w:hAnsi="思源宋体 CN ExtraLight" w:eastAsia="思源宋体 CN ExtraLight" w:cs="思源宋体 CN ExtraLight"/>
            <w:lang w:val="zh-CN"/>
          </w:rPr>
          <w:t xml:space="preserve">国泰新点软件股份有限公司  0512-58188000               </w:t>
        </w:r>
      </w:sdtContent>
    </w:sdt>
    <w:r>
      <w:rPr>
        <w:rFonts w:hint="eastAsia" w:ascii="思源宋体 CN ExtraLight" w:hAnsi="思源宋体 CN ExtraLight" w:eastAsia="思源宋体 CN ExtraLight" w:cs="思源宋体 CN ExtraLight"/>
        <w:lang w:val="zh-CN"/>
      </w:rPr>
      <w:fldChar w:fldCharType="begin"/>
    </w:r>
    <w:r>
      <w:rPr>
        <w:rFonts w:hint="eastAsia" w:ascii="思源宋体 CN ExtraLight" w:hAnsi="思源宋体 CN ExtraLight" w:eastAsia="思源宋体 CN ExtraLight" w:cs="思源宋体 CN ExtraLight"/>
        <w:lang w:val="zh-CN"/>
      </w:rPr>
      <w:instrText xml:space="preserve">PAGE   \* MERGEFORMAT</w:instrText>
    </w:r>
    <w:r>
      <w:rPr>
        <w:rFonts w:hint="eastAsia" w:ascii="思源宋体 CN ExtraLight" w:hAnsi="思源宋体 CN ExtraLight" w:eastAsia="思源宋体 CN ExtraLight" w:cs="思源宋体 CN ExtraLight"/>
        <w:lang w:val="zh-CN"/>
      </w:rPr>
      <w:fldChar w:fldCharType="separate"/>
    </w:r>
    <w:r>
      <w:rPr>
        <w:rFonts w:hint="eastAsia" w:ascii="思源宋体 CN ExtraLight" w:hAnsi="思源宋体 CN ExtraLight" w:eastAsia="思源宋体 CN ExtraLight" w:cs="思源宋体 CN ExtraLight"/>
        <w:lang w:val="zh-CN"/>
      </w:rPr>
      <w:t>219</w:t>
    </w:r>
    <w:r>
      <w:rPr>
        <w:rFonts w:hint="eastAsia" w:ascii="思源宋体 CN ExtraLight" w:hAnsi="思源宋体 CN ExtraLight" w:eastAsia="思源宋体 CN ExtraLight" w:cs="思源宋体 CN ExtraLight"/>
        <w:lang w:val="zh-CN"/>
      </w:rPr>
      <w:fldChar w:fldCharType="end"/>
    </w:r>
    <w:r>
      <w:rPr>
        <w:rFonts w:hint="eastAsia" w:ascii="思源宋体 CN ExtraLight" w:hAnsi="思源宋体 CN ExtraLight" w:eastAsia="思源宋体 CN ExtraLight" w:cs="思源宋体 CN ExtraLight"/>
        <w:lang w:val="zh-CN"/>
      </w:rPr>
      <w:t xml:space="preserve"> /</w:t>
    </w:r>
    <w:r>
      <w:rPr>
        <w:rFonts w:hint="eastAsia" w:ascii="思源宋体 CN ExtraLight" w:hAnsi="思源宋体 CN ExtraLight" w:cs="思源宋体 CN ExtraLight"/>
        <w:lang w:val="en-US" w:eastAsia="zh-CN"/>
      </w:rPr>
      <w:t>235</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thickThinSmallGap" w:color="622423" w:sz="24" w:space="1"/>
      </w:pBdr>
      <w:spacing w:line="240" w:lineRule="auto"/>
      <w:ind w:firstLine="0" w:firstLineChars="0"/>
      <w:jc w:val="left"/>
      <w:rPr>
        <w:rFonts w:hint="eastAsia" w:ascii="思源宋体 CN ExtraLight" w:hAnsi="思源宋体 CN ExtraLight" w:eastAsia="思源宋体 CN ExtraLight" w:cs="思源宋体 CN ExtraLight"/>
      </w:rPr>
    </w:pPr>
    <w:r>
      <w:drawing>
        <wp:inline distT="0" distB="0" distL="114300" distR="114300">
          <wp:extent cx="601980" cy="236220"/>
          <wp:effectExtent l="0" t="0" r="7620" b="7620"/>
          <wp:docPr id="3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1"/>
                  <pic:cNvPicPr>
                    <a:picLocks noChangeAspect="1"/>
                  </pic:cNvPicPr>
                </pic:nvPicPr>
                <pic:blipFill>
                  <a:blip r:embed="rId1"/>
                  <a:stretch>
                    <a:fillRect/>
                  </a:stretch>
                </pic:blipFill>
                <pic:spPr>
                  <a:xfrm>
                    <a:off x="0" y="0"/>
                    <a:ext cx="601980" cy="236220"/>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t xml:space="preserve">工程建设招标人操作手册                     </w:t>
    </w:r>
    <w:r>
      <w:rPr>
        <w:rFonts w:hint="eastAsia" w:ascii="思源宋体 CN ExtraLight" w:hAnsi="思源宋体 CN ExtraLight" w:eastAsia="思源宋体 CN ExtraLight" w:cs="思源宋体 CN ExtraLight"/>
        <w:lang w:val="en-US" w:eastAsia="zh-CN"/>
      </w:rPr>
      <w:t xml:space="preserve"> </w:t>
    </w:r>
    <w:r>
      <w:rPr>
        <w:rFonts w:hint="eastAsia" w:ascii="思源宋体 CN ExtraLight" w:hAnsi="思源宋体 CN ExtraLight" w:eastAsia="思源宋体 CN ExtraLight" w:cs="思源宋体 CN ExtraLight"/>
      </w:rPr>
      <w:t xml:space="preserve">CS-XM-CZSC </w:t>
    </w:r>
    <w:r>
      <w:rPr>
        <w:rFonts w:hint="eastAsia" w:ascii="思源宋体 CN ExtraLight" w:hAnsi="思源宋体 CN ExtraLight" w:eastAsia="思源宋体 CN ExtraLight" w:cs="思源宋体 CN ExtraLight"/>
        <w:lang w:val="en-US" w:eastAsia="zh-CN"/>
      </w:rPr>
      <w:t>张家港</w:t>
    </w:r>
    <w:r>
      <w:rPr>
        <w:rFonts w:hint="eastAsia" w:ascii="思源宋体 CN ExtraLight" w:hAnsi="思源宋体 CN ExtraLight" w:eastAsia="思源宋体 CN ExtraLight" w:cs="思源宋体 CN ExtraLight"/>
        <w:color w:val="000000"/>
      </w:rPr>
      <w:t xml:space="preserve">2020060128   </w:t>
    </w:r>
    <w:r>
      <w:rPr>
        <w:rFonts w:hint="eastAsia" w:ascii="思源宋体 CN ExtraLight" w:hAnsi="思源宋体 CN ExtraLight" w:eastAsia="思源宋体 CN ExtraLight" w:cs="思源宋体 CN ExtraLight"/>
      </w:rPr>
      <w:t>V1.0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20" w:firstLine="0" w:firstLineChars="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3100084"/>
    <w:multiLevelType w:val="multilevel"/>
    <w:tmpl w:val="13100084"/>
    <w:lvl w:ilvl="0" w:tentative="0">
      <w:start w:val="1"/>
      <w:numFmt w:val="bullet"/>
      <w:lvlText w:val=""/>
      <w:lvlJc w:val="left"/>
      <w:pPr>
        <w:ind w:left="842" w:hanging="420"/>
      </w:pPr>
      <w:rPr>
        <w:rFonts w:hint="default" w:ascii="Wingdings" w:hAnsi="Wingdings"/>
      </w:rPr>
    </w:lvl>
    <w:lvl w:ilvl="1" w:tentative="0">
      <w:start w:val="1"/>
      <w:numFmt w:val="bullet"/>
      <w:lvlText w:val=""/>
      <w:lvlJc w:val="left"/>
      <w:pPr>
        <w:ind w:left="1262" w:hanging="420"/>
      </w:pPr>
      <w:rPr>
        <w:rFonts w:hint="default" w:ascii="Wingdings" w:hAnsi="Wingdings"/>
      </w:rPr>
    </w:lvl>
    <w:lvl w:ilvl="2" w:tentative="0">
      <w:start w:val="1"/>
      <w:numFmt w:val="bullet"/>
      <w:lvlText w:val=""/>
      <w:lvlJc w:val="left"/>
      <w:pPr>
        <w:ind w:left="1682" w:hanging="420"/>
      </w:pPr>
      <w:rPr>
        <w:rFonts w:hint="default" w:ascii="Wingdings" w:hAnsi="Wingdings"/>
      </w:rPr>
    </w:lvl>
    <w:lvl w:ilvl="3" w:tentative="0">
      <w:start w:val="1"/>
      <w:numFmt w:val="bullet"/>
      <w:lvlText w:val=""/>
      <w:lvlJc w:val="left"/>
      <w:pPr>
        <w:ind w:left="2102" w:hanging="420"/>
      </w:pPr>
      <w:rPr>
        <w:rFonts w:hint="default" w:ascii="Wingdings" w:hAnsi="Wingdings"/>
      </w:rPr>
    </w:lvl>
    <w:lvl w:ilvl="4" w:tentative="0">
      <w:start w:val="1"/>
      <w:numFmt w:val="bullet"/>
      <w:lvlText w:val=""/>
      <w:lvlJc w:val="left"/>
      <w:pPr>
        <w:ind w:left="2522" w:hanging="420"/>
      </w:pPr>
      <w:rPr>
        <w:rFonts w:hint="default" w:ascii="Wingdings" w:hAnsi="Wingdings"/>
      </w:rPr>
    </w:lvl>
    <w:lvl w:ilvl="5" w:tentative="0">
      <w:start w:val="1"/>
      <w:numFmt w:val="bullet"/>
      <w:lvlText w:val=""/>
      <w:lvlJc w:val="left"/>
      <w:pPr>
        <w:ind w:left="2942" w:hanging="420"/>
      </w:pPr>
      <w:rPr>
        <w:rFonts w:hint="default" w:ascii="Wingdings" w:hAnsi="Wingdings"/>
      </w:rPr>
    </w:lvl>
    <w:lvl w:ilvl="6" w:tentative="0">
      <w:start w:val="1"/>
      <w:numFmt w:val="bullet"/>
      <w:lvlText w:val=""/>
      <w:lvlJc w:val="left"/>
      <w:pPr>
        <w:ind w:left="3362" w:hanging="420"/>
      </w:pPr>
      <w:rPr>
        <w:rFonts w:hint="default" w:ascii="Wingdings" w:hAnsi="Wingdings"/>
      </w:rPr>
    </w:lvl>
    <w:lvl w:ilvl="7" w:tentative="0">
      <w:start w:val="1"/>
      <w:numFmt w:val="bullet"/>
      <w:lvlText w:val=""/>
      <w:lvlJc w:val="left"/>
      <w:pPr>
        <w:ind w:left="3782" w:hanging="420"/>
      </w:pPr>
      <w:rPr>
        <w:rFonts w:hint="default" w:ascii="Wingdings" w:hAnsi="Wingdings"/>
      </w:rPr>
    </w:lvl>
    <w:lvl w:ilvl="8" w:tentative="0">
      <w:start w:val="1"/>
      <w:numFmt w:val="bullet"/>
      <w:lvlText w:val=""/>
      <w:lvlJc w:val="left"/>
      <w:pPr>
        <w:ind w:left="4202" w:hanging="420"/>
      </w:pPr>
      <w:rPr>
        <w:rFonts w:hint="default" w:ascii="Wingdings" w:hAnsi="Wingdings"/>
      </w:rPr>
    </w:lvl>
  </w:abstractNum>
  <w:abstractNum w:abstractNumId="1">
    <w:nsid w:val="29E4408C"/>
    <w:multiLevelType w:val="multilevel"/>
    <w:tmpl w:val="29E4408C"/>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
    <w:nsid w:val="3E3D69C1"/>
    <w:multiLevelType w:val="multilevel"/>
    <w:tmpl w:val="3E3D69C1"/>
    <w:lvl w:ilvl="0" w:tentative="0">
      <w:start w:val="1"/>
      <w:numFmt w:val="chineseCountingThousand"/>
      <w:suff w:val="nothing"/>
      <w:lvlText w:val="%1、"/>
      <w:lvlJc w:val="left"/>
      <w:pPr>
        <w:ind w:left="0" w:firstLine="0"/>
      </w:pPr>
      <w:rPr>
        <w:rFonts w:hint="eastAsia"/>
      </w:rPr>
    </w:lvl>
    <w:lvl w:ilvl="1" w:tentative="0">
      <w:start w:val="1"/>
      <w:numFmt w:val="decimal"/>
      <w:isLgl/>
      <w:suff w:val="nothing"/>
      <w:lvlText w:val="%1.%2、"/>
      <w:lvlJc w:val="left"/>
      <w:pPr>
        <w:ind w:left="0" w:firstLine="0"/>
      </w:pPr>
      <w:rPr>
        <w:rFonts w:hint="default" w:ascii="Times New Roman" w:hAnsi="Times New Roman" w:cs="Times New Roman"/>
      </w:rPr>
    </w:lvl>
    <w:lvl w:ilvl="2" w:tentative="0">
      <w:start w:val="1"/>
      <w:numFmt w:val="decimal"/>
      <w:isLgl/>
      <w:suff w:val="nothing"/>
      <w:lvlText w:val="%1.%2.%3、"/>
      <w:lvlJc w:val="left"/>
      <w:pPr>
        <w:ind w:left="0" w:firstLine="0"/>
      </w:pPr>
      <w:rPr>
        <w:rFonts w:hint="default" w:ascii="Times New Roman" w:hAnsi="Times New Roman" w:cs="Times New Roman"/>
        <w:b/>
        <w:bCs w:val="0"/>
        <w:i w:val="0"/>
        <w:iCs w:val="0"/>
        <w:caps w:val="0"/>
        <w:smallCaps w:val="0"/>
        <w:strike w:val="0"/>
        <w:dstrike w:val="0"/>
        <w:vanish w:val="0"/>
        <w:spacing w:val="0"/>
        <w:position w:val="0"/>
        <w:u w:val="none"/>
        <w:vertAlign w:val="baseline"/>
      </w:rPr>
    </w:lvl>
    <w:lvl w:ilvl="3" w:tentative="0">
      <w:start w:val="1"/>
      <w:numFmt w:val="decimal"/>
      <w:pStyle w:val="5"/>
      <w:isLgl/>
      <w:suff w:val="nothing"/>
      <w:lvlText w:val="%1.%2.%3.%4、"/>
      <w:lvlJc w:val="left"/>
      <w:pPr>
        <w:ind w:left="0" w:firstLine="0"/>
      </w:pPr>
      <w:rPr>
        <w:rFonts w:hint="default" w:ascii="Times New Roman" w:hAnsi="Times New Roman" w:eastAsia="宋体" w:cs="Times New Roman"/>
        <w:sz w:val="24"/>
        <w:szCs w:val="24"/>
      </w:rPr>
    </w:lvl>
    <w:lvl w:ilvl="4" w:tentative="0">
      <w:start w:val="1"/>
      <w:numFmt w:val="decimal"/>
      <w:isLgl/>
      <w:suff w:val="nothing"/>
      <w:lvlText w:val="%1.%2.%3.%4.%5、"/>
      <w:lvlJc w:val="left"/>
      <w:pPr>
        <w:ind w:left="992" w:hanging="992"/>
      </w:pPr>
      <w:rPr>
        <w:rFonts w:hint="eastAsia"/>
      </w:rPr>
    </w:lvl>
    <w:lvl w:ilvl="5" w:tentative="0">
      <w:start w:val="1"/>
      <w:numFmt w:val="decimal"/>
      <w:isLgl/>
      <w:suff w:val="nothing"/>
      <w:lvlText w:val="%1.%2.%3.%4.%5.%6、"/>
      <w:lvlJc w:val="left"/>
      <w:pPr>
        <w:ind w:left="1134" w:hanging="1134"/>
      </w:pPr>
      <w:rPr>
        <w:rFonts w:hint="default" w:ascii="Times New Roman" w:hAnsi="Times New Roman" w:cs="Times New Roman"/>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abstractNum w:abstractNumId="3">
    <w:nsid w:val="557E1CC1"/>
    <w:multiLevelType w:val="multilevel"/>
    <w:tmpl w:val="557E1CC1"/>
    <w:lvl w:ilvl="0" w:tentative="0">
      <w:start w:val="1"/>
      <w:numFmt w:val="bullet"/>
      <w:lvlText w:val=""/>
      <w:lvlJc w:val="left"/>
      <w:pPr>
        <w:ind w:left="842" w:hanging="420"/>
      </w:pPr>
      <w:rPr>
        <w:rFonts w:hint="default" w:ascii="Wingdings" w:hAnsi="Wingdings"/>
      </w:rPr>
    </w:lvl>
    <w:lvl w:ilvl="1" w:tentative="0">
      <w:start w:val="1"/>
      <w:numFmt w:val="bullet"/>
      <w:lvlText w:val=""/>
      <w:lvlJc w:val="left"/>
      <w:pPr>
        <w:ind w:left="1262" w:hanging="420"/>
      </w:pPr>
      <w:rPr>
        <w:rFonts w:hint="default" w:ascii="Wingdings" w:hAnsi="Wingdings"/>
      </w:rPr>
    </w:lvl>
    <w:lvl w:ilvl="2" w:tentative="0">
      <w:start w:val="1"/>
      <w:numFmt w:val="bullet"/>
      <w:lvlText w:val=""/>
      <w:lvlJc w:val="left"/>
      <w:pPr>
        <w:ind w:left="1682" w:hanging="420"/>
      </w:pPr>
      <w:rPr>
        <w:rFonts w:hint="default" w:ascii="Wingdings" w:hAnsi="Wingdings"/>
      </w:rPr>
    </w:lvl>
    <w:lvl w:ilvl="3" w:tentative="0">
      <w:start w:val="1"/>
      <w:numFmt w:val="bullet"/>
      <w:lvlText w:val=""/>
      <w:lvlJc w:val="left"/>
      <w:pPr>
        <w:ind w:left="2102" w:hanging="420"/>
      </w:pPr>
      <w:rPr>
        <w:rFonts w:hint="default" w:ascii="Wingdings" w:hAnsi="Wingdings"/>
      </w:rPr>
    </w:lvl>
    <w:lvl w:ilvl="4" w:tentative="0">
      <w:start w:val="1"/>
      <w:numFmt w:val="bullet"/>
      <w:lvlText w:val=""/>
      <w:lvlJc w:val="left"/>
      <w:pPr>
        <w:ind w:left="2522" w:hanging="420"/>
      </w:pPr>
      <w:rPr>
        <w:rFonts w:hint="default" w:ascii="Wingdings" w:hAnsi="Wingdings"/>
      </w:rPr>
    </w:lvl>
    <w:lvl w:ilvl="5" w:tentative="0">
      <w:start w:val="1"/>
      <w:numFmt w:val="bullet"/>
      <w:lvlText w:val=""/>
      <w:lvlJc w:val="left"/>
      <w:pPr>
        <w:ind w:left="2942" w:hanging="420"/>
      </w:pPr>
      <w:rPr>
        <w:rFonts w:hint="default" w:ascii="Wingdings" w:hAnsi="Wingdings"/>
      </w:rPr>
    </w:lvl>
    <w:lvl w:ilvl="6" w:tentative="0">
      <w:start w:val="1"/>
      <w:numFmt w:val="bullet"/>
      <w:lvlText w:val=""/>
      <w:lvlJc w:val="left"/>
      <w:pPr>
        <w:ind w:left="3362" w:hanging="420"/>
      </w:pPr>
      <w:rPr>
        <w:rFonts w:hint="default" w:ascii="Wingdings" w:hAnsi="Wingdings"/>
      </w:rPr>
    </w:lvl>
    <w:lvl w:ilvl="7" w:tentative="0">
      <w:start w:val="1"/>
      <w:numFmt w:val="bullet"/>
      <w:lvlText w:val=""/>
      <w:lvlJc w:val="left"/>
      <w:pPr>
        <w:ind w:left="3782" w:hanging="420"/>
      </w:pPr>
      <w:rPr>
        <w:rFonts w:hint="default" w:ascii="Wingdings" w:hAnsi="Wingdings"/>
      </w:rPr>
    </w:lvl>
    <w:lvl w:ilvl="8" w:tentative="0">
      <w:start w:val="1"/>
      <w:numFmt w:val="bullet"/>
      <w:lvlText w:val=""/>
      <w:lvlJc w:val="left"/>
      <w:pPr>
        <w:ind w:left="4202" w:hanging="420"/>
      </w:pPr>
      <w:rPr>
        <w:rFonts w:hint="default" w:ascii="Wingdings" w:hAnsi="Wingdings"/>
      </w:rPr>
    </w:lvl>
  </w:abstractNum>
  <w:abstractNum w:abstractNumId="4">
    <w:nsid w:val="5C4C21CA"/>
    <w:multiLevelType w:val="multilevel"/>
    <w:tmpl w:val="5C4C21CA"/>
    <w:lvl w:ilvl="0" w:tentative="0">
      <w:start w:val="1"/>
      <w:numFmt w:val="chineseCountingThousand"/>
      <w:pStyle w:val="2"/>
      <w:suff w:val="nothing"/>
      <w:lvlText w:val="%1、"/>
      <w:lvlJc w:val="left"/>
      <w:pPr>
        <w:ind w:left="0" w:firstLine="0"/>
      </w:pPr>
      <w:rPr>
        <w:rFonts w:hint="eastAsia"/>
        <w:lang w:val="en-US"/>
      </w:rPr>
    </w:lvl>
    <w:lvl w:ilvl="1" w:tentative="0">
      <w:start w:val="1"/>
      <w:numFmt w:val="decimal"/>
      <w:pStyle w:val="3"/>
      <w:isLgl/>
      <w:suff w:val="nothing"/>
      <w:lvlText w:val="%1.%2、"/>
      <w:lvlJc w:val="left"/>
      <w:pPr>
        <w:ind w:left="0" w:firstLine="0"/>
      </w:pPr>
      <w:rPr>
        <w:rFonts w:hint="default" w:ascii="Times New Roman" w:hAnsi="Times New Roman" w:cs="Times New Roman"/>
        <w:color w:val="auto"/>
        <w:sz w:val="30"/>
        <w:szCs w:val="30"/>
      </w:rPr>
    </w:lvl>
    <w:lvl w:ilvl="2" w:tentative="0">
      <w:start w:val="1"/>
      <w:numFmt w:val="decimal"/>
      <w:pStyle w:val="4"/>
      <w:isLgl/>
      <w:suff w:val="nothing"/>
      <w:lvlText w:val="%1.%2.%3、"/>
      <w:lvlJc w:val="left"/>
      <w:pPr>
        <w:ind w:left="0" w:firstLine="0"/>
      </w:pPr>
      <w:rPr>
        <w:rFonts w:hint="default" w:ascii="Times New Roman" w:hAnsi="Times New Roman" w:cs="Times New Roman"/>
        <w:b/>
        <w:bCs w:val="0"/>
        <w:i w:val="0"/>
        <w:iCs w:val="0"/>
        <w:caps w:val="0"/>
        <w:smallCaps w:val="0"/>
        <w:strike w:val="0"/>
        <w:dstrike w:val="0"/>
        <w:vanish w:val="0"/>
        <w:spacing w:val="0"/>
        <w:position w:val="0"/>
        <w:u w:val="none"/>
        <w:vertAlign w:val="baseline"/>
      </w:rPr>
    </w:lvl>
    <w:lvl w:ilvl="3" w:tentative="0">
      <w:start w:val="1"/>
      <w:numFmt w:val="decimal"/>
      <w:isLgl/>
      <w:suff w:val="nothing"/>
      <w:lvlText w:val="%1.%2.%3.%4、"/>
      <w:lvlJc w:val="left"/>
      <w:pPr>
        <w:ind w:left="0" w:firstLine="0"/>
      </w:pPr>
      <w:rPr>
        <w:rFonts w:hint="default" w:ascii="Times New Roman" w:hAnsi="Times New Roman" w:eastAsia="宋体" w:cs="Times New Roman"/>
        <w:b/>
        <w:bCs w:val="0"/>
        <w:i w:val="0"/>
        <w:iCs w:val="0"/>
        <w:caps w:val="0"/>
        <w:smallCaps w:val="0"/>
        <w:strike w:val="0"/>
        <w:dstrike w:val="0"/>
        <w:snapToGrid w:val="0"/>
        <w:vanish w:val="0"/>
        <w:color w:val="000000"/>
        <w:spacing w:val="0"/>
        <w:w w:val="0"/>
        <w:kern w:val="0"/>
        <w:position w:val="0"/>
        <w:sz w:val="24"/>
        <w:szCs w:val="24"/>
        <w:u w:val="none"/>
        <w:vertAlign w:val="baseline"/>
      </w:rPr>
    </w:lvl>
    <w:lvl w:ilvl="4" w:tentative="0">
      <w:start w:val="1"/>
      <w:numFmt w:val="decimal"/>
      <w:isLgl/>
      <w:suff w:val="nothing"/>
      <w:lvlText w:val="%1.%2.%3.%4.%5、"/>
      <w:lvlJc w:val="left"/>
      <w:pPr>
        <w:ind w:left="992" w:hanging="992"/>
      </w:pPr>
      <w:rPr>
        <w:rFonts w:hint="eastAsia"/>
      </w:rPr>
    </w:lvl>
    <w:lvl w:ilvl="5" w:tentative="0">
      <w:start w:val="1"/>
      <w:numFmt w:val="decimal"/>
      <w:isLgl/>
      <w:suff w:val="nothing"/>
      <w:lvlText w:val="%1.%2.%3.%4.%5.%6、"/>
      <w:lvlJc w:val="left"/>
      <w:pPr>
        <w:ind w:left="1134" w:hanging="1134"/>
      </w:pPr>
      <w:rPr>
        <w:rFonts w:hint="default" w:ascii="Times New Roman" w:hAnsi="Times New Roman" w:cs="Times New Roman"/>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num w:numId="1">
    <w:abstractNumId w:val="4"/>
  </w:num>
  <w:num w:numId="2">
    <w:abstractNumId w:val="2"/>
  </w:num>
  <w:num w:numId="3">
    <w:abstractNumId w:val="1"/>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VjMjgxMGE3MWNlMjdiN2UxNDUxNjQ5ZWY2ZTE2NzQifQ=="/>
  </w:docVars>
  <w:rsids>
    <w:rsidRoot w:val="00172A27"/>
    <w:rsid w:val="0000029A"/>
    <w:rsid w:val="00000C10"/>
    <w:rsid w:val="0000561A"/>
    <w:rsid w:val="00005A7B"/>
    <w:rsid w:val="00007E60"/>
    <w:rsid w:val="0001234A"/>
    <w:rsid w:val="000166B7"/>
    <w:rsid w:val="0002039A"/>
    <w:rsid w:val="00026896"/>
    <w:rsid w:val="00030834"/>
    <w:rsid w:val="00044529"/>
    <w:rsid w:val="00044D25"/>
    <w:rsid w:val="000522A3"/>
    <w:rsid w:val="00052D91"/>
    <w:rsid w:val="00061064"/>
    <w:rsid w:val="0006226F"/>
    <w:rsid w:val="00062C28"/>
    <w:rsid w:val="000679A4"/>
    <w:rsid w:val="000718F7"/>
    <w:rsid w:val="0007218C"/>
    <w:rsid w:val="00074401"/>
    <w:rsid w:val="00076CB4"/>
    <w:rsid w:val="00080766"/>
    <w:rsid w:val="0008402B"/>
    <w:rsid w:val="00087966"/>
    <w:rsid w:val="0009549A"/>
    <w:rsid w:val="00096533"/>
    <w:rsid w:val="000A2EF2"/>
    <w:rsid w:val="000B4407"/>
    <w:rsid w:val="000B4643"/>
    <w:rsid w:val="000B4964"/>
    <w:rsid w:val="000B4AE6"/>
    <w:rsid w:val="000C2CD8"/>
    <w:rsid w:val="000C2F23"/>
    <w:rsid w:val="000C33AC"/>
    <w:rsid w:val="000C372B"/>
    <w:rsid w:val="000C5514"/>
    <w:rsid w:val="000C5646"/>
    <w:rsid w:val="000C6966"/>
    <w:rsid w:val="000C7307"/>
    <w:rsid w:val="000D144D"/>
    <w:rsid w:val="000D2609"/>
    <w:rsid w:val="000E11F0"/>
    <w:rsid w:val="000E2287"/>
    <w:rsid w:val="000E24D1"/>
    <w:rsid w:val="000E5B25"/>
    <w:rsid w:val="000F0A01"/>
    <w:rsid w:val="000F301C"/>
    <w:rsid w:val="00105641"/>
    <w:rsid w:val="00112263"/>
    <w:rsid w:val="00112F7E"/>
    <w:rsid w:val="00114AB0"/>
    <w:rsid w:val="00116D0B"/>
    <w:rsid w:val="00124B68"/>
    <w:rsid w:val="001273B7"/>
    <w:rsid w:val="00127A2B"/>
    <w:rsid w:val="0013219B"/>
    <w:rsid w:val="001333C3"/>
    <w:rsid w:val="001342E6"/>
    <w:rsid w:val="00135407"/>
    <w:rsid w:val="00136540"/>
    <w:rsid w:val="001414C5"/>
    <w:rsid w:val="00145CC4"/>
    <w:rsid w:val="00150449"/>
    <w:rsid w:val="00153176"/>
    <w:rsid w:val="00154940"/>
    <w:rsid w:val="0015635A"/>
    <w:rsid w:val="00157510"/>
    <w:rsid w:val="001625C4"/>
    <w:rsid w:val="00162735"/>
    <w:rsid w:val="0017256B"/>
    <w:rsid w:val="00174F2D"/>
    <w:rsid w:val="00181FBE"/>
    <w:rsid w:val="00182C00"/>
    <w:rsid w:val="00186902"/>
    <w:rsid w:val="00191A04"/>
    <w:rsid w:val="00194ABF"/>
    <w:rsid w:val="00195C3D"/>
    <w:rsid w:val="00197C06"/>
    <w:rsid w:val="001A1FB0"/>
    <w:rsid w:val="001A6D74"/>
    <w:rsid w:val="001A70B8"/>
    <w:rsid w:val="001B587E"/>
    <w:rsid w:val="001B65B9"/>
    <w:rsid w:val="001B68D8"/>
    <w:rsid w:val="001C0509"/>
    <w:rsid w:val="001C3628"/>
    <w:rsid w:val="001C3D65"/>
    <w:rsid w:val="001D1EED"/>
    <w:rsid w:val="001D3F80"/>
    <w:rsid w:val="001E0619"/>
    <w:rsid w:val="001E1816"/>
    <w:rsid w:val="001E455B"/>
    <w:rsid w:val="001E657F"/>
    <w:rsid w:val="001E72A9"/>
    <w:rsid w:val="001F206E"/>
    <w:rsid w:val="001F296E"/>
    <w:rsid w:val="001F3224"/>
    <w:rsid w:val="001F38D6"/>
    <w:rsid w:val="001F4926"/>
    <w:rsid w:val="001F6922"/>
    <w:rsid w:val="001F6D2E"/>
    <w:rsid w:val="001F7AFD"/>
    <w:rsid w:val="002030BC"/>
    <w:rsid w:val="002031D3"/>
    <w:rsid w:val="002044A1"/>
    <w:rsid w:val="00215EE5"/>
    <w:rsid w:val="002206FF"/>
    <w:rsid w:val="00220765"/>
    <w:rsid w:val="002230A7"/>
    <w:rsid w:val="0022489E"/>
    <w:rsid w:val="00225CC7"/>
    <w:rsid w:val="002269E6"/>
    <w:rsid w:val="00226B10"/>
    <w:rsid w:val="00227250"/>
    <w:rsid w:val="002279D9"/>
    <w:rsid w:val="002305A2"/>
    <w:rsid w:val="0023239B"/>
    <w:rsid w:val="00237F73"/>
    <w:rsid w:val="00240F52"/>
    <w:rsid w:val="00245581"/>
    <w:rsid w:val="00245736"/>
    <w:rsid w:val="00247DA3"/>
    <w:rsid w:val="0025098C"/>
    <w:rsid w:val="00251D91"/>
    <w:rsid w:val="00254CE8"/>
    <w:rsid w:val="0025510F"/>
    <w:rsid w:val="00255995"/>
    <w:rsid w:val="00255997"/>
    <w:rsid w:val="00260F7B"/>
    <w:rsid w:val="002651A6"/>
    <w:rsid w:val="00265889"/>
    <w:rsid w:val="002662D9"/>
    <w:rsid w:val="00266470"/>
    <w:rsid w:val="00271F47"/>
    <w:rsid w:val="00273E6A"/>
    <w:rsid w:val="00274245"/>
    <w:rsid w:val="002761A9"/>
    <w:rsid w:val="002813FB"/>
    <w:rsid w:val="00290E21"/>
    <w:rsid w:val="0029473B"/>
    <w:rsid w:val="00294AD4"/>
    <w:rsid w:val="00295FDB"/>
    <w:rsid w:val="002A1A38"/>
    <w:rsid w:val="002A2B0A"/>
    <w:rsid w:val="002A523B"/>
    <w:rsid w:val="002A6DA0"/>
    <w:rsid w:val="002B0539"/>
    <w:rsid w:val="002B0DDC"/>
    <w:rsid w:val="002B2522"/>
    <w:rsid w:val="002B4EBC"/>
    <w:rsid w:val="002B6DDD"/>
    <w:rsid w:val="002B7466"/>
    <w:rsid w:val="002C0E4E"/>
    <w:rsid w:val="002C3C88"/>
    <w:rsid w:val="002C4B33"/>
    <w:rsid w:val="002C6371"/>
    <w:rsid w:val="002C7BDD"/>
    <w:rsid w:val="002D0013"/>
    <w:rsid w:val="002D05A8"/>
    <w:rsid w:val="002D0732"/>
    <w:rsid w:val="002D206E"/>
    <w:rsid w:val="002D4797"/>
    <w:rsid w:val="002D5045"/>
    <w:rsid w:val="002D5E6C"/>
    <w:rsid w:val="002E28C4"/>
    <w:rsid w:val="002E2E6A"/>
    <w:rsid w:val="002E5FE4"/>
    <w:rsid w:val="002E785B"/>
    <w:rsid w:val="002E7ED3"/>
    <w:rsid w:val="002F21E0"/>
    <w:rsid w:val="002F264D"/>
    <w:rsid w:val="002F3363"/>
    <w:rsid w:val="00301D91"/>
    <w:rsid w:val="00304B99"/>
    <w:rsid w:val="003051D4"/>
    <w:rsid w:val="00306707"/>
    <w:rsid w:val="003069D2"/>
    <w:rsid w:val="003145B2"/>
    <w:rsid w:val="00316ECC"/>
    <w:rsid w:val="003247C8"/>
    <w:rsid w:val="00324F22"/>
    <w:rsid w:val="003311A9"/>
    <w:rsid w:val="00334322"/>
    <w:rsid w:val="0033730A"/>
    <w:rsid w:val="003379BA"/>
    <w:rsid w:val="00340EA1"/>
    <w:rsid w:val="003447F3"/>
    <w:rsid w:val="00344B9B"/>
    <w:rsid w:val="00354EEB"/>
    <w:rsid w:val="0035670B"/>
    <w:rsid w:val="0036005B"/>
    <w:rsid w:val="0036074E"/>
    <w:rsid w:val="00360F54"/>
    <w:rsid w:val="00361213"/>
    <w:rsid w:val="0036210C"/>
    <w:rsid w:val="00362695"/>
    <w:rsid w:val="00364A39"/>
    <w:rsid w:val="0036705B"/>
    <w:rsid w:val="003679F2"/>
    <w:rsid w:val="00376274"/>
    <w:rsid w:val="00376ECE"/>
    <w:rsid w:val="003835B7"/>
    <w:rsid w:val="00383FC9"/>
    <w:rsid w:val="00386352"/>
    <w:rsid w:val="003A5670"/>
    <w:rsid w:val="003A7B7A"/>
    <w:rsid w:val="003B37F4"/>
    <w:rsid w:val="003B4D2C"/>
    <w:rsid w:val="003B6946"/>
    <w:rsid w:val="003B7546"/>
    <w:rsid w:val="003C25E2"/>
    <w:rsid w:val="003C3E2E"/>
    <w:rsid w:val="003C4FD9"/>
    <w:rsid w:val="003D2871"/>
    <w:rsid w:val="003D3CBC"/>
    <w:rsid w:val="003D3E2E"/>
    <w:rsid w:val="003D42CF"/>
    <w:rsid w:val="003D58CB"/>
    <w:rsid w:val="003E0654"/>
    <w:rsid w:val="003E1228"/>
    <w:rsid w:val="003E1F6E"/>
    <w:rsid w:val="003E33AD"/>
    <w:rsid w:val="003E38C1"/>
    <w:rsid w:val="003E410C"/>
    <w:rsid w:val="003E58D3"/>
    <w:rsid w:val="003E6D70"/>
    <w:rsid w:val="003F0EC7"/>
    <w:rsid w:val="003F1150"/>
    <w:rsid w:val="003F1E27"/>
    <w:rsid w:val="003F1EF3"/>
    <w:rsid w:val="003F4750"/>
    <w:rsid w:val="003F7C3F"/>
    <w:rsid w:val="0040126F"/>
    <w:rsid w:val="00403092"/>
    <w:rsid w:val="00404ECE"/>
    <w:rsid w:val="0040624A"/>
    <w:rsid w:val="00406998"/>
    <w:rsid w:val="00406B7B"/>
    <w:rsid w:val="00410D48"/>
    <w:rsid w:val="00411BB3"/>
    <w:rsid w:val="0041321D"/>
    <w:rsid w:val="004142DC"/>
    <w:rsid w:val="00420FF0"/>
    <w:rsid w:val="0042384F"/>
    <w:rsid w:val="00424F7B"/>
    <w:rsid w:val="0043126B"/>
    <w:rsid w:val="00435D0D"/>
    <w:rsid w:val="004424DA"/>
    <w:rsid w:val="0044273A"/>
    <w:rsid w:val="0044344C"/>
    <w:rsid w:val="00452D13"/>
    <w:rsid w:val="00453954"/>
    <w:rsid w:val="00454943"/>
    <w:rsid w:val="00454C73"/>
    <w:rsid w:val="0046064D"/>
    <w:rsid w:val="00462CBD"/>
    <w:rsid w:val="00463038"/>
    <w:rsid w:val="004645F8"/>
    <w:rsid w:val="00467020"/>
    <w:rsid w:val="00467DFC"/>
    <w:rsid w:val="00471476"/>
    <w:rsid w:val="00477BDE"/>
    <w:rsid w:val="00480871"/>
    <w:rsid w:val="00482FF0"/>
    <w:rsid w:val="00486656"/>
    <w:rsid w:val="00490C2E"/>
    <w:rsid w:val="00490F2C"/>
    <w:rsid w:val="0049175C"/>
    <w:rsid w:val="00491F94"/>
    <w:rsid w:val="004925AA"/>
    <w:rsid w:val="00496F3C"/>
    <w:rsid w:val="004A39D1"/>
    <w:rsid w:val="004A3BB5"/>
    <w:rsid w:val="004A5CDF"/>
    <w:rsid w:val="004B0350"/>
    <w:rsid w:val="004B141C"/>
    <w:rsid w:val="004B41AD"/>
    <w:rsid w:val="004B429B"/>
    <w:rsid w:val="004B517D"/>
    <w:rsid w:val="004B5DF8"/>
    <w:rsid w:val="004C0D9A"/>
    <w:rsid w:val="004C1F46"/>
    <w:rsid w:val="004C2D53"/>
    <w:rsid w:val="004C3F96"/>
    <w:rsid w:val="004C40C7"/>
    <w:rsid w:val="004C478C"/>
    <w:rsid w:val="004C4E03"/>
    <w:rsid w:val="004C54EC"/>
    <w:rsid w:val="004D10C8"/>
    <w:rsid w:val="004D2A86"/>
    <w:rsid w:val="004D4B5B"/>
    <w:rsid w:val="004D64EA"/>
    <w:rsid w:val="004E1C3C"/>
    <w:rsid w:val="004E5956"/>
    <w:rsid w:val="004E5D45"/>
    <w:rsid w:val="004E5FFA"/>
    <w:rsid w:val="004E6325"/>
    <w:rsid w:val="004F07C8"/>
    <w:rsid w:val="004F1C28"/>
    <w:rsid w:val="004F2117"/>
    <w:rsid w:val="004F565C"/>
    <w:rsid w:val="004F6C0C"/>
    <w:rsid w:val="005061A3"/>
    <w:rsid w:val="00513B10"/>
    <w:rsid w:val="00516297"/>
    <w:rsid w:val="00523771"/>
    <w:rsid w:val="00525F8F"/>
    <w:rsid w:val="0053423E"/>
    <w:rsid w:val="00535B8C"/>
    <w:rsid w:val="00536796"/>
    <w:rsid w:val="00536855"/>
    <w:rsid w:val="00536E8E"/>
    <w:rsid w:val="00546A5B"/>
    <w:rsid w:val="005473F9"/>
    <w:rsid w:val="00547C5F"/>
    <w:rsid w:val="00551B62"/>
    <w:rsid w:val="00551E3C"/>
    <w:rsid w:val="00563593"/>
    <w:rsid w:val="005641B6"/>
    <w:rsid w:val="005700E3"/>
    <w:rsid w:val="005705CE"/>
    <w:rsid w:val="0057453D"/>
    <w:rsid w:val="005760AE"/>
    <w:rsid w:val="00576172"/>
    <w:rsid w:val="00577F35"/>
    <w:rsid w:val="0058031F"/>
    <w:rsid w:val="00580FD0"/>
    <w:rsid w:val="00581959"/>
    <w:rsid w:val="00583811"/>
    <w:rsid w:val="00583E62"/>
    <w:rsid w:val="00584C4A"/>
    <w:rsid w:val="00584DB9"/>
    <w:rsid w:val="0058510B"/>
    <w:rsid w:val="005865CB"/>
    <w:rsid w:val="00587BB4"/>
    <w:rsid w:val="005926F1"/>
    <w:rsid w:val="0059297B"/>
    <w:rsid w:val="00593EE6"/>
    <w:rsid w:val="00596956"/>
    <w:rsid w:val="00596E2D"/>
    <w:rsid w:val="005A609C"/>
    <w:rsid w:val="005A7B3A"/>
    <w:rsid w:val="005B194A"/>
    <w:rsid w:val="005B2E92"/>
    <w:rsid w:val="005B6852"/>
    <w:rsid w:val="005B7A80"/>
    <w:rsid w:val="005C5448"/>
    <w:rsid w:val="005D0F0E"/>
    <w:rsid w:val="005D5A75"/>
    <w:rsid w:val="005E5211"/>
    <w:rsid w:val="005E6956"/>
    <w:rsid w:val="005F0FFD"/>
    <w:rsid w:val="005F40F4"/>
    <w:rsid w:val="005F6A78"/>
    <w:rsid w:val="006006C3"/>
    <w:rsid w:val="00601D15"/>
    <w:rsid w:val="00603B5A"/>
    <w:rsid w:val="00604CC4"/>
    <w:rsid w:val="0060509E"/>
    <w:rsid w:val="00611CEE"/>
    <w:rsid w:val="00615926"/>
    <w:rsid w:val="00616A66"/>
    <w:rsid w:val="0062166A"/>
    <w:rsid w:val="00621FE7"/>
    <w:rsid w:val="006268F1"/>
    <w:rsid w:val="0062760F"/>
    <w:rsid w:val="00627704"/>
    <w:rsid w:val="00631F9E"/>
    <w:rsid w:val="0063604E"/>
    <w:rsid w:val="00636ECC"/>
    <w:rsid w:val="006425FE"/>
    <w:rsid w:val="00644100"/>
    <w:rsid w:val="00646D8D"/>
    <w:rsid w:val="00646E55"/>
    <w:rsid w:val="00647540"/>
    <w:rsid w:val="0065488A"/>
    <w:rsid w:val="00655E0E"/>
    <w:rsid w:val="00661752"/>
    <w:rsid w:val="00661773"/>
    <w:rsid w:val="00664705"/>
    <w:rsid w:val="00664815"/>
    <w:rsid w:val="00670472"/>
    <w:rsid w:val="00677FA2"/>
    <w:rsid w:val="00681AA5"/>
    <w:rsid w:val="0068210D"/>
    <w:rsid w:val="00684139"/>
    <w:rsid w:val="006908BB"/>
    <w:rsid w:val="00690EC0"/>
    <w:rsid w:val="00691CFB"/>
    <w:rsid w:val="006944D1"/>
    <w:rsid w:val="00694D9C"/>
    <w:rsid w:val="006A1610"/>
    <w:rsid w:val="006A795D"/>
    <w:rsid w:val="006B175B"/>
    <w:rsid w:val="006B3105"/>
    <w:rsid w:val="006B42B6"/>
    <w:rsid w:val="006B4798"/>
    <w:rsid w:val="006B48F9"/>
    <w:rsid w:val="006B5855"/>
    <w:rsid w:val="006B66F6"/>
    <w:rsid w:val="006B6B5C"/>
    <w:rsid w:val="006B7A9B"/>
    <w:rsid w:val="006C5F07"/>
    <w:rsid w:val="006D433D"/>
    <w:rsid w:val="006D5BB3"/>
    <w:rsid w:val="006D695D"/>
    <w:rsid w:val="006E044A"/>
    <w:rsid w:val="006E2248"/>
    <w:rsid w:val="006E693B"/>
    <w:rsid w:val="006F725D"/>
    <w:rsid w:val="00700C7C"/>
    <w:rsid w:val="00701A7C"/>
    <w:rsid w:val="00702C7B"/>
    <w:rsid w:val="00707071"/>
    <w:rsid w:val="00707D72"/>
    <w:rsid w:val="00717DC8"/>
    <w:rsid w:val="0072060B"/>
    <w:rsid w:val="0072336E"/>
    <w:rsid w:val="007260CB"/>
    <w:rsid w:val="007266AB"/>
    <w:rsid w:val="00732144"/>
    <w:rsid w:val="007364AC"/>
    <w:rsid w:val="00741EB4"/>
    <w:rsid w:val="0074259F"/>
    <w:rsid w:val="00750386"/>
    <w:rsid w:val="00750E3A"/>
    <w:rsid w:val="007516F2"/>
    <w:rsid w:val="0075384B"/>
    <w:rsid w:val="007566D6"/>
    <w:rsid w:val="00757EF1"/>
    <w:rsid w:val="00760489"/>
    <w:rsid w:val="007604C7"/>
    <w:rsid w:val="00760D29"/>
    <w:rsid w:val="00762294"/>
    <w:rsid w:val="00764BE1"/>
    <w:rsid w:val="007651F1"/>
    <w:rsid w:val="00767917"/>
    <w:rsid w:val="007708AA"/>
    <w:rsid w:val="00772764"/>
    <w:rsid w:val="007739A1"/>
    <w:rsid w:val="00773ACC"/>
    <w:rsid w:val="00775F76"/>
    <w:rsid w:val="00782820"/>
    <w:rsid w:val="00783D9A"/>
    <w:rsid w:val="00783DF4"/>
    <w:rsid w:val="00784968"/>
    <w:rsid w:val="0078563E"/>
    <w:rsid w:val="00785754"/>
    <w:rsid w:val="00786A84"/>
    <w:rsid w:val="007872A0"/>
    <w:rsid w:val="00791544"/>
    <w:rsid w:val="00791A86"/>
    <w:rsid w:val="00792A82"/>
    <w:rsid w:val="0079359F"/>
    <w:rsid w:val="00795F97"/>
    <w:rsid w:val="007A1D90"/>
    <w:rsid w:val="007A3C5C"/>
    <w:rsid w:val="007A5018"/>
    <w:rsid w:val="007B161A"/>
    <w:rsid w:val="007C1AE5"/>
    <w:rsid w:val="007C2133"/>
    <w:rsid w:val="007C2922"/>
    <w:rsid w:val="007D064B"/>
    <w:rsid w:val="007D27A5"/>
    <w:rsid w:val="007D42F4"/>
    <w:rsid w:val="007D647A"/>
    <w:rsid w:val="007E1A13"/>
    <w:rsid w:val="007E6592"/>
    <w:rsid w:val="007F3089"/>
    <w:rsid w:val="007F34F8"/>
    <w:rsid w:val="007F4A38"/>
    <w:rsid w:val="007F4C56"/>
    <w:rsid w:val="007F50FE"/>
    <w:rsid w:val="007F6FFD"/>
    <w:rsid w:val="00801631"/>
    <w:rsid w:val="00801903"/>
    <w:rsid w:val="00806485"/>
    <w:rsid w:val="00810D34"/>
    <w:rsid w:val="00811757"/>
    <w:rsid w:val="00811F87"/>
    <w:rsid w:val="008124E3"/>
    <w:rsid w:val="0081478F"/>
    <w:rsid w:val="00816791"/>
    <w:rsid w:val="0081683B"/>
    <w:rsid w:val="00824885"/>
    <w:rsid w:val="008275A4"/>
    <w:rsid w:val="008307FE"/>
    <w:rsid w:val="00831151"/>
    <w:rsid w:val="00833C75"/>
    <w:rsid w:val="008344B2"/>
    <w:rsid w:val="008351C9"/>
    <w:rsid w:val="00841453"/>
    <w:rsid w:val="008519D2"/>
    <w:rsid w:val="00853ED3"/>
    <w:rsid w:val="00853F03"/>
    <w:rsid w:val="00855A61"/>
    <w:rsid w:val="00860CA4"/>
    <w:rsid w:val="00861C55"/>
    <w:rsid w:val="00864C6B"/>
    <w:rsid w:val="0087027C"/>
    <w:rsid w:val="008714C3"/>
    <w:rsid w:val="00872879"/>
    <w:rsid w:val="00872E66"/>
    <w:rsid w:val="00882C02"/>
    <w:rsid w:val="00884EF5"/>
    <w:rsid w:val="008860CC"/>
    <w:rsid w:val="0088618E"/>
    <w:rsid w:val="0088779A"/>
    <w:rsid w:val="00890DCC"/>
    <w:rsid w:val="00892097"/>
    <w:rsid w:val="008948BE"/>
    <w:rsid w:val="008974CD"/>
    <w:rsid w:val="008A016C"/>
    <w:rsid w:val="008A1A76"/>
    <w:rsid w:val="008A48F5"/>
    <w:rsid w:val="008A4FB1"/>
    <w:rsid w:val="008A68BA"/>
    <w:rsid w:val="008B59A5"/>
    <w:rsid w:val="008C54D2"/>
    <w:rsid w:val="008C5EB4"/>
    <w:rsid w:val="008D052D"/>
    <w:rsid w:val="008D322D"/>
    <w:rsid w:val="008E1A29"/>
    <w:rsid w:val="008E3134"/>
    <w:rsid w:val="008E4DE2"/>
    <w:rsid w:val="008F0D2D"/>
    <w:rsid w:val="008F1CDC"/>
    <w:rsid w:val="008F1F42"/>
    <w:rsid w:val="008F2F27"/>
    <w:rsid w:val="008F4C45"/>
    <w:rsid w:val="00901B54"/>
    <w:rsid w:val="00904040"/>
    <w:rsid w:val="00904363"/>
    <w:rsid w:val="0090484A"/>
    <w:rsid w:val="009052E1"/>
    <w:rsid w:val="009064CF"/>
    <w:rsid w:val="009079DC"/>
    <w:rsid w:val="0091026C"/>
    <w:rsid w:val="0091118F"/>
    <w:rsid w:val="00913645"/>
    <w:rsid w:val="00921D6A"/>
    <w:rsid w:val="00923FEC"/>
    <w:rsid w:val="00925882"/>
    <w:rsid w:val="0093086D"/>
    <w:rsid w:val="009359B5"/>
    <w:rsid w:val="00936276"/>
    <w:rsid w:val="0093688F"/>
    <w:rsid w:val="00936C5D"/>
    <w:rsid w:val="00937563"/>
    <w:rsid w:val="009417F9"/>
    <w:rsid w:val="0094455F"/>
    <w:rsid w:val="00946619"/>
    <w:rsid w:val="00952ADF"/>
    <w:rsid w:val="00957C43"/>
    <w:rsid w:val="009609D6"/>
    <w:rsid w:val="00963776"/>
    <w:rsid w:val="00964AE7"/>
    <w:rsid w:val="00965B75"/>
    <w:rsid w:val="009672AA"/>
    <w:rsid w:val="009707B8"/>
    <w:rsid w:val="00972F53"/>
    <w:rsid w:val="00973FD6"/>
    <w:rsid w:val="009741E2"/>
    <w:rsid w:val="00974A80"/>
    <w:rsid w:val="009753BD"/>
    <w:rsid w:val="0098019D"/>
    <w:rsid w:val="009838B3"/>
    <w:rsid w:val="0098396E"/>
    <w:rsid w:val="00984C22"/>
    <w:rsid w:val="009855AA"/>
    <w:rsid w:val="00985BFE"/>
    <w:rsid w:val="00986A3F"/>
    <w:rsid w:val="00992C17"/>
    <w:rsid w:val="00993711"/>
    <w:rsid w:val="00993AEC"/>
    <w:rsid w:val="009A0901"/>
    <w:rsid w:val="009A67A0"/>
    <w:rsid w:val="009A71A8"/>
    <w:rsid w:val="009A7D0A"/>
    <w:rsid w:val="009B074D"/>
    <w:rsid w:val="009B1294"/>
    <w:rsid w:val="009B1B45"/>
    <w:rsid w:val="009B4932"/>
    <w:rsid w:val="009B4A29"/>
    <w:rsid w:val="009C2055"/>
    <w:rsid w:val="009C7F46"/>
    <w:rsid w:val="009D22CA"/>
    <w:rsid w:val="009D43B2"/>
    <w:rsid w:val="009D52B6"/>
    <w:rsid w:val="009E1E46"/>
    <w:rsid w:val="009E3A40"/>
    <w:rsid w:val="009E6AD7"/>
    <w:rsid w:val="009F01E0"/>
    <w:rsid w:val="009F770C"/>
    <w:rsid w:val="00A00E2F"/>
    <w:rsid w:val="00A024DA"/>
    <w:rsid w:val="00A05A7B"/>
    <w:rsid w:val="00A06047"/>
    <w:rsid w:val="00A076B0"/>
    <w:rsid w:val="00A11C73"/>
    <w:rsid w:val="00A11D2A"/>
    <w:rsid w:val="00A11F8B"/>
    <w:rsid w:val="00A134AA"/>
    <w:rsid w:val="00A1671A"/>
    <w:rsid w:val="00A21BFF"/>
    <w:rsid w:val="00A354C0"/>
    <w:rsid w:val="00A360B3"/>
    <w:rsid w:val="00A37E95"/>
    <w:rsid w:val="00A42439"/>
    <w:rsid w:val="00A4367E"/>
    <w:rsid w:val="00A43CD1"/>
    <w:rsid w:val="00A50360"/>
    <w:rsid w:val="00A511C2"/>
    <w:rsid w:val="00A51EE8"/>
    <w:rsid w:val="00A53016"/>
    <w:rsid w:val="00A564C3"/>
    <w:rsid w:val="00A605CC"/>
    <w:rsid w:val="00A60834"/>
    <w:rsid w:val="00A617F8"/>
    <w:rsid w:val="00A657AA"/>
    <w:rsid w:val="00A6720F"/>
    <w:rsid w:val="00A70034"/>
    <w:rsid w:val="00A72225"/>
    <w:rsid w:val="00A7383A"/>
    <w:rsid w:val="00A750AE"/>
    <w:rsid w:val="00A86101"/>
    <w:rsid w:val="00A91E12"/>
    <w:rsid w:val="00A94F30"/>
    <w:rsid w:val="00AA0833"/>
    <w:rsid w:val="00AA216B"/>
    <w:rsid w:val="00AA2719"/>
    <w:rsid w:val="00AA5885"/>
    <w:rsid w:val="00AA5DBA"/>
    <w:rsid w:val="00AA660C"/>
    <w:rsid w:val="00AA67D9"/>
    <w:rsid w:val="00AB3010"/>
    <w:rsid w:val="00AB4903"/>
    <w:rsid w:val="00AC727E"/>
    <w:rsid w:val="00AC7561"/>
    <w:rsid w:val="00AC7B2A"/>
    <w:rsid w:val="00AD4F61"/>
    <w:rsid w:val="00AD58CE"/>
    <w:rsid w:val="00AE00B3"/>
    <w:rsid w:val="00AE0542"/>
    <w:rsid w:val="00AE249A"/>
    <w:rsid w:val="00AF04C6"/>
    <w:rsid w:val="00AF249D"/>
    <w:rsid w:val="00AF2EB8"/>
    <w:rsid w:val="00AF3D7A"/>
    <w:rsid w:val="00AF611F"/>
    <w:rsid w:val="00AF6712"/>
    <w:rsid w:val="00AF7339"/>
    <w:rsid w:val="00AF78F9"/>
    <w:rsid w:val="00B003B7"/>
    <w:rsid w:val="00B034EF"/>
    <w:rsid w:val="00B068DB"/>
    <w:rsid w:val="00B1035A"/>
    <w:rsid w:val="00B1300D"/>
    <w:rsid w:val="00B1534A"/>
    <w:rsid w:val="00B157DF"/>
    <w:rsid w:val="00B2750A"/>
    <w:rsid w:val="00B32EE6"/>
    <w:rsid w:val="00B33750"/>
    <w:rsid w:val="00B33F0D"/>
    <w:rsid w:val="00B35680"/>
    <w:rsid w:val="00B375B5"/>
    <w:rsid w:val="00B41B99"/>
    <w:rsid w:val="00B421D5"/>
    <w:rsid w:val="00B4387A"/>
    <w:rsid w:val="00B4398E"/>
    <w:rsid w:val="00B43EC6"/>
    <w:rsid w:val="00B4436D"/>
    <w:rsid w:val="00B473CE"/>
    <w:rsid w:val="00B536F7"/>
    <w:rsid w:val="00B60362"/>
    <w:rsid w:val="00B636DF"/>
    <w:rsid w:val="00B63A1B"/>
    <w:rsid w:val="00B640A4"/>
    <w:rsid w:val="00B6549D"/>
    <w:rsid w:val="00B722D7"/>
    <w:rsid w:val="00B758C1"/>
    <w:rsid w:val="00B81CDE"/>
    <w:rsid w:val="00B83C56"/>
    <w:rsid w:val="00B84701"/>
    <w:rsid w:val="00B869C4"/>
    <w:rsid w:val="00B91875"/>
    <w:rsid w:val="00B921CB"/>
    <w:rsid w:val="00B93D72"/>
    <w:rsid w:val="00B94C1B"/>
    <w:rsid w:val="00BA0735"/>
    <w:rsid w:val="00BA43AC"/>
    <w:rsid w:val="00BA522D"/>
    <w:rsid w:val="00BB5434"/>
    <w:rsid w:val="00BB69C0"/>
    <w:rsid w:val="00BC0A37"/>
    <w:rsid w:val="00BD2AE3"/>
    <w:rsid w:val="00BE25E9"/>
    <w:rsid w:val="00BE3014"/>
    <w:rsid w:val="00BE74FD"/>
    <w:rsid w:val="00BE7B00"/>
    <w:rsid w:val="00BE7C4D"/>
    <w:rsid w:val="00BF0860"/>
    <w:rsid w:val="00BF61AA"/>
    <w:rsid w:val="00BF70DC"/>
    <w:rsid w:val="00C01748"/>
    <w:rsid w:val="00C05CE2"/>
    <w:rsid w:val="00C07FBF"/>
    <w:rsid w:val="00C121DD"/>
    <w:rsid w:val="00C12914"/>
    <w:rsid w:val="00C20FB3"/>
    <w:rsid w:val="00C2116C"/>
    <w:rsid w:val="00C251F5"/>
    <w:rsid w:val="00C30A76"/>
    <w:rsid w:val="00C32075"/>
    <w:rsid w:val="00C33235"/>
    <w:rsid w:val="00C3352A"/>
    <w:rsid w:val="00C349CB"/>
    <w:rsid w:val="00C37118"/>
    <w:rsid w:val="00C4222D"/>
    <w:rsid w:val="00C43671"/>
    <w:rsid w:val="00C44AF7"/>
    <w:rsid w:val="00C45A65"/>
    <w:rsid w:val="00C464CB"/>
    <w:rsid w:val="00C4665A"/>
    <w:rsid w:val="00C47B57"/>
    <w:rsid w:val="00C544BB"/>
    <w:rsid w:val="00C5657C"/>
    <w:rsid w:val="00C60B5C"/>
    <w:rsid w:val="00C61F40"/>
    <w:rsid w:val="00C6335B"/>
    <w:rsid w:val="00C63A8D"/>
    <w:rsid w:val="00C6541F"/>
    <w:rsid w:val="00C71613"/>
    <w:rsid w:val="00C758F2"/>
    <w:rsid w:val="00C83018"/>
    <w:rsid w:val="00C85D42"/>
    <w:rsid w:val="00C878E0"/>
    <w:rsid w:val="00C87F78"/>
    <w:rsid w:val="00C9267F"/>
    <w:rsid w:val="00C93AEE"/>
    <w:rsid w:val="00CA2150"/>
    <w:rsid w:val="00CA4CF7"/>
    <w:rsid w:val="00CA5B11"/>
    <w:rsid w:val="00CB0D29"/>
    <w:rsid w:val="00CB2F6C"/>
    <w:rsid w:val="00CB5B2F"/>
    <w:rsid w:val="00CB701A"/>
    <w:rsid w:val="00CC1AB8"/>
    <w:rsid w:val="00CC303F"/>
    <w:rsid w:val="00CC3636"/>
    <w:rsid w:val="00CC4715"/>
    <w:rsid w:val="00CC4EAE"/>
    <w:rsid w:val="00CD0D83"/>
    <w:rsid w:val="00CD472F"/>
    <w:rsid w:val="00CD7F00"/>
    <w:rsid w:val="00CE379C"/>
    <w:rsid w:val="00CE3BCB"/>
    <w:rsid w:val="00CE6433"/>
    <w:rsid w:val="00CE693A"/>
    <w:rsid w:val="00CE78B9"/>
    <w:rsid w:val="00CF0560"/>
    <w:rsid w:val="00CF1E01"/>
    <w:rsid w:val="00CF7C8D"/>
    <w:rsid w:val="00D01653"/>
    <w:rsid w:val="00D03317"/>
    <w:rsid w:val="00D03461"/>
    <w:rsid w:val="00D10FD2"/>
    <w:rsid w:val="00D149EE"/>
    <w:rsid w:val="00D153E5"/>
    <w:rsid w:val="00D21DAB"/>
    <w:rsid w:val="00D22928"/>
    <w:rsid w:val="00D23CFC"/>
    <w:rsid w:val="00D24933"/>
    <w:rsid w:val="00D318EE"/>
    <w:rsid w:val="00D34295"/>
    <w:rsid w:val="00D34E0D"/>
    <w:rsid w:val="00D35560"/>
    <w:rsid w:val="00D36CF9"/>
    <w:rsid w:val="00D44A26"/>
    <w:rsid w:val="00D454B8"/>
    <w:rsid w:val="00D468E5"/>
    <w:rsid w:val="00D50D6B"/>
    <w:rsid w:val="00D51ABF"/>
    <w:rsid w:val="00D539B6"/>
    <w:rsid w:val="00D573B5"/>
    <w:rsid w:val="00D601D2"/>
    <w:rsid w:val="00D63526"/>
    <w:rsid w:val="00D675C2"/>
    <w:rsid w:val="00D67AF3"/>
    <w:rsid w:val="00D71874"/>
    <w:rsid w:val="00D750F7"/>
    <w:rsid w:val="00D83AF2"/>
    <w:rsid w:val="00D86C61"/>
    <w:rsid w:val="00D8719F"/>
    <w:rsid w:val="00DA1C81"/>
    <w:rsid w:val="00DA25CC"/>
    <w:rsid w:val="00DA3A07"/>
    <w:rsid w:val="00DA50A6"/>
    <w:rsid w:val="00DA6CC5"/>
    <w:rsid w:val="00DA7EBF"/>
    <w:rsid w:val="00DB065C"/>
    <w:rsid w:val="00DB295B"/>
    <w:rsid w:val="00DC09C3"/>
    <w:rsid w:val="00DD1F3F"/>
    <w:rsid w:val="00DD3519"/>
    <w:rsid w:val="00DD4F07"/>
    <w:rsid w:val="00DE2796"/>
    <w:rsid w:val="00DE3EF0"/>
    <w:rsid w:val="00DF02C7"/>
    <w:rsid w:val="00DF26E8"/>
    <w:rsid w:val="00DF2C4D"/>
    <w:rsid w:val="00DF43DE"/>
    <w:rsid w:val="00DF4703"/>
    <w:rsid w:val="00E0514E"/>
    <w:rsid w:val="00E07E03"/>
    <w:rsid w:val="00E125C4"/>
    <w:rsid w:val="00E1317A"/>
    <w:rsid w:val="00E1593A"/>
    <w:rsid w:val="00E23809"/>
    <w:rsid w:val="00E2603E"/>
    <w:rsid w:val="00E2606A"/>
    <w:rsid w:val="00E31A82"/>
    <w:rsid w:val="00E33ED7"/>
    <w:rsid w:val="00E33F36"/>
    <w:rsid w:val="00E344F7"/>
    <w:rsid w:val="00E42DD7"/>
    <w:rsid w:val="00E43209"/>
    <w:rsid w:val="00E43C9C"/>
    <w:rsid w:val="00E44736"/>
    <w:rsid w:val="00E4505E"/>
    <w:rsid w:val="00E459BC"/>
    <w:rsid w:val="00E459DD"/>
    <w:rsid w:val="00E475A1"/>
    <w:rsid w:val="00E56751"/>
    <w:rsid w:val="00E57B4E"/>
    <w:rsid w:val="00E60D4E"/>
    <w:rsid w:val="00E72D89"/>
    <w:rsid w:val="00E73201"/>
    <w:rsid w:val="00E736D5"/>
    <w:rsid w:val="00E74233"/>
    <w:rsid w:val="00E75C5A"/>
    <w:rsid w:val="00E767C3"/>
    <w:rsid w:val="00E776BB"/>
    <w:rsid w:val="00E833E1"/>
    <w:rsid w:val="00E833FC"/>
    <w:rsid w:val="00E8383E"/>
    <w:rsid w:val="00E841CF"/>
    <w:rsid w:val="00E90ED7"/>
    <w:rsid w:val="00E918C6"/>
    <w:rsid w:val="00E935DB"/>
    <w:rsid w:val="00E94B33"/>
    <w:rsid w:val="00E952EA"/>
    <w:rsid w:val="00E95D88"/>
    <w:rsid w:val="00E96E6D"/>
    <w:rsid w:val="00EA30FE"/>
    <w:rsid w:val="00EA4B0E"/>
    <w:rsid w:val="00EB6457"/>
    <w:rsid w:val="00EC21B3"/>
    <w:rsid w:val="00EC4788"/>
    <w:rsid w:val="00ED1403"/>
    <w:rsid w:val="00ED37E9"/>
    <w:rsid w:val="00ED3855"/>
    <w:rsid w:val="00ED4FFE"/>
    <w:rsid w:val="00ED6ABB"/>
    <w:rsid w:val="00ED6B8C"/>
    <w:rsid w:val="00ED6FEB"/>
    <w:rsid w:val="00ED7D51"/>
    <w:rsid w:val="00ED7D73"/>
    <w:rsid w:val="00EE14B3"/>
    <w:rsid w:val="00EE1624"/>
    <w:rsid w:val="00EE2C9F"/>
    <w:rsid w:val="00EE3C5E"/>
    <w:rsid w:val="00EE641F"/>
    <w:rsid w:val="00EF2B5E"/>
    <w:rsid w:val="00EF2ED5"/>
    <w:rsid w:val="00EF323F"/>
    <w:rsid w:val="00EF4223"/>
    <w:rsid w:val="00EF5B2F"/>
    <w:rsid w:val="00F01106"/>
    <w:rsid w:val="00F0181D"/>
    <w:rsid w:val="00F033BA"/>
    <w:rsid w:val="00F040AD"/>
    <w:rsid w:val="00F045F5"/>
    <w:rsid w:val="00F10C0A"/>
    <w:rsid w:val="00F24EB6"/>
    <w:rsid w:val="00F309F0"/>
    <w:rsid w:val="00F32D0E"/>
    <w:rsid w:val="00F33355"/>
    <w:rsid w:val="00F33AAA"/>
    <w:rsid w:val="00F34EE0"/>
    <w:rsid w:val="00F35AE9"/>
    <w:rsid w:val="00F40301"/>
    <w:rsid w:val="00F40444"/>
    <w:rsid w:val="00F42E97"/>
    <w:rsid w:val="00F44BBE"/>
    <w:rsid w:val="00F471B5"/>
    <w:rsid w:val="00F516A8"/>
    <w:rsid w:val="00F523FB"/>
    <w:rsid w:val="00F57CEF"/>
    <w:rsid w:val="00F61142"/>
    <w:rsid w:val="00F62230"/>
    <w:rsid w:val="00F65343"/>
    <w:rsid w:val="00F67A0E"/>
    <w:rsid w:val="00F7034A"/>
    <w:rsid w:val="00F709D2"/>
    <w:rsid w:val="00F712EE"/>
    <w:rsid w:val="00F76A82"/>
    <w:rsid w:val="00F8242F"/>
    <w:rsid w:val="00F90EFE"/>
    <w:rsid w:val="00F921FF"/>
    <w:rsid w:val="00F9430C"/>
    <w:rsid w:val="00F94A08"/>
    <w:rsid w:val="00F96CB3"/>
    <w:rsid w:val="00FA4216"/>
    <w:rsid w:val="00FA5D61"/>
    <w:rsid w:val="00FA6CFB"/>
    <w:rsid w:val="00FB1BE2"/>
    <w:rsid w:val="00FB399B"/>
    <w:rsid w:val="00FB5E55"/>
    <w:rsid w:val="00FB64B9"/>
    <w:rsid w:val="00FB740B"/>
    <w:rsid w:val="00FB7B3A"/>
    <w:rsid w:val="00FC428B"/>
    <w:rsid w:val="00FC53B4"/>
    <w:rsid w:val="00FC5573"/>
    <w:rsid w:val="00FC5B40"/>
    <w:rsid w:val="00FC7F47"/>
    <w:rsid w:val="00FD03B8"/>
    <w:rsid w:val="00FD2044"/>
    <w:rsid w:val="00FD7D5E"/>
    <w:rsid w:val="00FE04C6"/>
    <w:rsid w:val="00FE0B4E"/>
    <w:rsid w:val="00FE3A3C"/>
    <w:rsid w:val="00FE48D0"/>
    <w:rsid w:val="00FE7B61"/>
    <w:rsid w:val="00FF2872"/>
    <w:rsid w:val="00FF3938"/>
    <w:rsid w:val="00FF4816"/>
    <w:rsid w:val="01E95619"/>
    <w:rsid w:val="02E2253F"/>
    <w:rsid w:val="04FF7800"/>
    <w:rsid w:val="051D1C05"/>
    <w:rsid w:val="051D33E3"/>
    <w:rsid w:val="05AF6B58"/>
    <w:rsid w:val="05E87716"/>
    <w:rsid w:val="0BE57084"/>
    <w:rsid w:val="0CC93512"/>
    <w:rsid w:val="0CDF7647"/>
    <w:rsid w:val="0D763616"/>
    <w:rsid w:val="0E853AD2"/>
    <w:rsid w:val="0F1340E3"/>
    <w:rsid w:val="0F894388"/>
    <w:rsid w:val="109059CE"/>
    <w:rsid w:val="10B107C6"/>
    <w:rsid w:val="111476F6"/>
    <w:rsid w:val="11817F79"/>
    <w:rsid w:val="11940E44"/>
    <w:rsid w:val="12C635F7"/>
    <w:rsid w:val="12CE60FE"/>
    <w:rsid w:val="14741B64"/>
    <w:rsid w:val="152D77A5"/>
    <w:rsid w:val="1557096B"/>
    <w:rsid w:val="155A17D7"/>
    <w:rsid w:val="16753215"/>
    <w:rsid w:val="182C2C65"/>
    <w:rsid w:val="182D634A"/>
    <w:rsid w:val="184E7364"/>
    <w:rsid w:val="185262BE"/>
    <w:rsid w:val="19BD2B48"/>
    <w:rsid w:val="1A4D4013"/>
    <w:rsid w:val="1AE91A67"/>
    <w:rsid w:val="1B775C90"/>
    <w:rsid w:val="1D977A5D"/>
    <w:rsid w:val="1DD76282"/>
    <w:rsid w:val="1E854FB5"/>
    <w:rsid w:val="1F064847"/>
    <w:rsid w:val="20C83AB3"/>
    <w:rsid w:val="21053667"/>
    <w:rsid w:val="22846605"/>
    <w:rsid w:val="22C5126F"/>
    <w:rsid w:val="23D75DDA"/>
    <w:rsid w:val="24BD72C9"/>
    <w:rsid w:val="25FF0F54"/>
    <w:rsid w:val="26194463"/>
    <w:rsid w:val="26565895"/>
    <w:rsid w:val="269007E3"/>
    <w:rsid w:val="27BF1345"/>
    <w:rsid w:val="291511BA"/>
    <w:rsid w:val="29223459"/>
    <w:rsid w:val="29A47C77"/>
    <w:rsid w:val="29B0399F"/>
    <w:rsid w:val="2AF96738"/>
    <w:rsid w:val="2B1B75A1"/>
    <w:rsid w:val="2B6A7583"/>
    <w:rsid w:val="2B9A17EA"/>
    <w:rsid w:val="2C616F07"/>
    <w:rsid w:val="2C8642FD"/>
    <w:rsid w:val="2E885EC1"/>
    <w:rsid w:val="2F24021C"/>
    <w:rsid w:val="2FD24860"/>
    <w:rsid w:val="2FEC65FB"/>
    <w:rsid w:val="30E51A54"/>
    <w:rsid w:val="312060B0"/>
    <w:rsid w:val="31B4109F"/>
    <w:rsid w:val="3255722A"/>
    <w:rsid w:val="328605E1"/>
    <w:rsid w:val="32AE0590"/>
    <w:rsid w:val="346B25BC"/>
    <w:rsid w:val="34870DC7"/>
    <w:rsid w:val="364F7C04"/>
    <w:rsid w:val="39D6487A"/>
    <w:rsid w:val="3C5108F7"/>
    <w:rsid w:val="3DF21B16"/>
    <w:rsid w:val="3E3A5FC6"/>
    <w:rsid w:val="3EA31360"/>
    <w:rsid w:val="3EDC160E"/>
    <w:rsid w:val="3F271CFD"/>
    <w:rsid w:val="3FC651AB"/>
    <w:rsid w:val="430814F6"/>
    <w:rsid w:val="43370C84"/>
    <w:rsid w:val="4397457C"/>
    <w:rsid w:val="44797209"/>
    <w:rsid w:val="45DF2B7B"/>
    <w:rsid w:val="47367269"/>
    <w:rsid w:val="482D32EC"/>
    <w:rsid w:val="48505601"/>
    <w:rsid w:val="490E25C4"/>
    <w:rsid w:val="49F141B7"/>
    <w:rsid w:val="4BD864B6"/>
    <w:rsid w:val="4BF3787F"/>
    <w:rsid w:val="4C524286"/>
    <w:rsid w:val="50C81039"/>
    <w:rsid w:val="50CA40E9"/>
    <w:rsid w:val="52621BD9"/>
    <w:rsid w:val="52F51D7A"/>
    <w:rsid w:val="535F19B4"/>
    <w:rsid w:val="54082010"/>
    <w:rsid w:val="54BF6A2F"/>
    <w:rsid w:val="55D26B8C"/>
    <w:rsid w:val="56E726FA"/>
    <w:rsid w:val="585E2FE9"/>
    <w:rsid w:val="58860265"/>
    <w:rsid w:val="58A67DCC"/>
    <w:rsid w:val="591132B2"/>
    <w:rsid w:val="591C6DCB"/>
    <w:rsid w:val="59A2007B"/>
    <w:rsid w:val="5A14661E"/>
    <w:rsid w:val="5D1B7F72"/>
    <w:rsid w:val="5DAB0ECD"/>
    <w:rsid w:val="6061230C"/>
    <w:rsid w:val="6078534E"/>
    <w:rsid w:val="608A7F42"/>
    <w:rsid w:val="60EB28FA"/>
    <w:rsid w:val="633B2E7A"/>
    <w:rsid w:val="63450BF1"/>
    <w:rsid w:val="63D2419E"/>
    <w:rsid w:val="64EF4192"/>
    <w:rsid w:val="669A1260"/>
    <w:rsid w:val="69304EAE"/>
    <w:rsid w:val="694032D3"/>
    <w:rsid w:val="694D1200"/>
    <w:rsid w:val="6B2820FD"/>
    <w:rsid w:val="6B2A59FC"/>
    <w:rsid w:val="6C330B29"/>
    <w:rsid w:val="6C9268DD"/>
    <w:rsid w:val="6D535020"/>
    <w:rsid w:val="6D7129C1"/>
    <w:rsid w:val="709F0451"/>
    <w:rsid w:val="72720BF5"/>
    <w:rsid w:val="73205BC1"/>
    <w:rsid w:val="74DD737C"/>
    <w:rsid w:val="76C824B1"/>
    <w:rsid w:val="77622782"/>
    <w:rsid w:val="77D822A3"/>
    <w:rsid w:val="77FA4256"/>
    <w:rsid w:val="7A116C9D"/>
    <w:rsid w:val="7C557450"/>
    <w:rsid w:val="7D381B9E"/>
    <w:rsid w:val="7D6324E2"/>
    <w:rsid w:val="7E4D5663"/>
    <w:rsid w:val="7ECA2A50"/>
    <w:rsid w:val="7FAD145E"/>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20" w:firstLineChars="200"/>
    </w:pPr>
    <w:rPr>
      <w:rFonts w:ascii="Times New Roman" w:hAnsi="Times New Roman" w:eastAsia="思源宋体 CN ExtraLight" w:cs="Times New Roman"/>
      <w:kern w:val="2"/>
      <w:sz w:val="21"/>
      <w:szCs w:val="24"/>
      <w:lang w:val="en-US" w:eastAsia="zh-CN" w:bidi="ar-SA"/>
    </w:rPr>
  </w:style>
  <w:style w:type="paragraph" w:styleId="2">
    <w:name w:val="heading 1"/>
    <w:basedOn w:val="1"/>
    <w:next w:val="1"/>
    <w:link w:val="32"/>
    <w:qFormat/>
    <w:uiPriority w:val="0"/>
    <w:pPr>
      <w:keepNext/>
      <w:keepLines/>
      <w:numPr>
        <w:ilvl w:val="0"/>
        <w:numId w:val="1"/>
      </w:numPr>
      <w:tabs>
        <w:tab w:val="left" w:pos="425"/>
      </w:tabs>
      <w:spacing w:before="120" w:after="120"/>
      <w:ind w:firstLineChars="0"/>
      <w:jc w:val="both"/>
      <w:outlineLvl w:val="0"/>
    </w:pPr>
    <w:rPr>
      <w:b/>
      <w:bCs/>
      <w:kern w:val="44"/>
      <w:sz w:val="32"/>
      <w:szCs w:val="28"/>
    </w:rPr>
  </w:style>
  <w:style w:type="paragraph" w:styleId="3">
    <w:name w:val="heading 2"/>
    <w:basedOn w:val="1"/>
    <w:next w:val="1"/>
    <w:link w:val="33"/>
    <w:qFormat/>
    <w:uiPriority w:val="0"/>
    <w:pPr>
      <w:keepNext/>
      <w:keepLines/>
      <w:numPr>
        <w:ilvl w:val="1"/>
        <w:numId w:val="1"/>
      </w:numPr>
      <w:tabs>
        <w:tab w:val="left" w:pos="567"/>
      </w:tabs>
      <w:spacing w:before="120" w:after="120"/>
      <w:ind w:firstLineChars="0"/>
      <w:jc w:val="both"/>
      <w:outlineLvl w:val="1"/>
    </w:pPr>
    <w:rPr>
      <w:b/>
      <w:bCs/>
      <w:sz w:val="30"/>
      <w:szCs w:val="32"/>
    </w:rPr>
  </w:style>
  <w:style w:type="paragraph" w:styleId="4">
    <w:name w:val="heading 3"/>
    <w:basedOn w:val="1"/>
    <w:next w:val="1"/>
    <w:qFormat/>
    <w:uiPriority w:val="0"/>
    <w:pPr>
      <w:keepNext/>
      <w:keepLines/>
      <w:numPr>
        <w:ilvl w:val="2"/>
        <w:numId w:val="1"/>
      </w:numPr>
      <w:tabs>
        <w:tab w:val="left" w:pos="567"/>
      </w:tabs>
      <w:spacing w:before="120" w:after="120"/>
      <w:ind w:firstLineChars="0"/>
      <w:jc w:val="both"/>
      <w:outlineLvl w:val="2"/>
    </w:pPr>
    <w:rPr>
      <w:b/>
      <w:bCs/>
      <w:sz w:val="28"/>
      <w:szCs w:val="18"/>
    </w:rPr>
  </w:style>
  <w:style w:type="paragraph" w:styleId="5">
    <w:name w:val="heading 4"/>
    <w:basedOn w:val="1"/>
    <w:next w:val="1"/>
    <w:qFormat/>
    <w:uiPriority w:val="0"/>
    <w:pPr>
      <w:keepNext/>
      <w:keepLines/>
      <w:numPr>
        <w:ilvl w:val="3"/>
        <w:numId w:val="2"/>
      </w:numPr>
      <w:tabs>
        <w:tab w:val="left" w:pos="504"/>
      </w:tabs>
      <w:spacing w:before="120" w:after="120"/>
      <w:ind w:firstLineChars="0"/>
      <w:outlineLvl w:val="3"/>
    </w:pPr>
    <w:rPr>
      <w:rFonts w:hAnsi="Arial"/>
      <w:b/>
      <w:bCs/>
      <w:sz w:val="24"/>
      <w:szCs w:val="28"/>
    </w:rPr>
  </w:style>
  <w:style w:type="paragraph" w:styleId="6">
    <w:name w:val="heading 5"/>
    <w:basedOn w:val="1"/>
    <w:next w:val="1"/>
    <w:unhideWhenUsed/>
    <w:qFormat/>
    <w:uiPriority w:val="0"/>
    <w:pPr>
      <w:keepNext/>
      <w:keepLines/>
      <w:spacing w:line="372" w:lineRule="auto"/>
      <w:outlineLvl w:val="4"/>
    </w:pPr>
    <w:rPr>
      <w:b/>
      <w:sz w:val="28"/>
    </w:rPr>
  </w:style>
  <w:style w:type="paragraph" w:styleId="7">
    <w:name w:val="heading 6"/>
    <w:basedOn w:val="1"/>
    <w:next w:val="1"/>
    <w:link w:val="42"/>
    <w:semiHidden/>
    <w:unhideWhenUsed/>
    <w:qFormat/>
    <w:uiPriority w:val="0"/>
    <w:pPr>
      <w:keepNext/>
      <w:keepLines/>
      <w:spacing w:line="317" w:lineRule="auto"/>
      <w:outlineLvl w:val="5"/>
    </w:pPr>
    <w:rPr>
      <w:rFonts w:ascii="Arial" w:hAnsi="Arial" w:eastAsia="黑体"/>
      <w:b/>
      <w:sz w:val="24"/>
    </w:rPr>
  </w:style>
  <w:style w:type="character" w:default="1" w:styleId="18">
    <w:name w:val="Default Paragraph Font"/>
    <w:semiHidden/>
    <w:unhideWhenUsed/>
    <w:qFormat/>
    <w:uiPriority w:val="1"/>
  </w:style>
  <w:style w:type="table" w:default="1" w:styleId="17">
    <w:name w:val="Normal Table"/>
    <w:semiHidden/>
    <w:unhideWhenUsed/>
    <w:qFormat/>
    <w:uiPriority w:val="99"/>
    <w:tblPr>
      <w:tblCellMar>
        <w:top w:w="0" w:type="dxa"/>
        <w:left w:w="108" w:type="dxa"/>
        <w:bottom w:w="0" w:type="dxa"/>
        <w:right w:w="108" w:type="dxa"/>
      </w:tblCellMar>
    </w:tblPr>
  </w:style>
  <w:style w:type="paragraph" w:styleId="8">
    <w:name w:val="Document Map"/>
    <w:basedOn w:val="1"/>
    <w:link w:val="46"/>
    <w:qFormat/>
    <w:uiPriority w:val="0"/>
    <w:rPr>
      <w:rFonts w:ascii="宋体"/>
      <w:sz w:val="16"/>
      <w:szCs w:val="16"/>
    </w:rPr>
  </w:style>
  <w:style w:type="paragraph" w:styleId="9">
    <w:name w:val="annotation text"/>
    <w:basedOn w:val="1"/>
    <w:link w:val="41"/>
    <w:qFormat/>
    <w:uiPriority w:val="0"/>
  </w:style>
  <w:style w:type="paragraph" w:styleId="10">
    <w:name w:val="toc 3"/>
    <w:basedOn w:val="1"/>
    <w:next w:val="1"/>
    <w:qFormat/>
    <w:uiPriority w:val="39"/>
    <w:pPr>
      <w:spacing w:line="240" w:lineRule="auto"/>
      <w:ind w:firstLine="400" w:firstLineChars="400"/>
    </w:pPr>
    <w:rPr>
      <w:rFonts w:cstheme="minorHAnsi"/>
      <w:iCs/>
      <w:szCs w:val="20"/>
    </w:rPr>
  </w:style>
  <w:style w:type="paragraph" w:styleId="11">
    <w:name w:val="Balloon Text"/>
    <w:basedOn w:val="1"/>
    <w:link w:val="44"/>
    <w:qFormat/>
    <w:uiPriority w:val="0"/>
    <w:pPr>
      <w:spacing w:line="240" w:lineRule="auto"/>
    </w:pPr>
    <w:rPr>
      <w:sz w:val="16"/>
      <w:szCs w:val="16"/>
    </w:rPr>
  </w:style>
  <w:style w:type="paragraph" w:styleId="12">
    <w:name w:val="footer"/>
    <w:basedOn w:val="1"/>
    <w:unhideWhenUsed/>
    <w:qFormat/>
    <w:uiPriority w:val="99"/>
    <w:pPr>
      <w:tabs>
        <w:tab w:val="center" w:pos="4153"/>
        <w:tab w:val="right" w:pos="8306"/>
      </w:tabs>
      <w:snapToGrid w:val="0"/>
    </w:pPr>
    <w:rPr>
      <w:sz w:val="18"/>
      <w:szCs w:val="18"/>
    </w:rPr>
  </w:style>
  <w:style w:type="paragraph" w:styleId="13">
    <w:name w:val="header"/>
    <w:basedOn w:val="1"/>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qFormat/>
    <w:uiPriority w:val="39"/>
    <w:pPr>
      <w:spacing w:line="240" w:lineRule="auto"/>
      <w:ind w:firstLine="0" w:firstLineChars="0"/>
    </w:pPr>
    <w:rPr>
      <w:rFonts w:cstheme="minorHAnsi"/>
      <w:bCs/>
      <w:caps/>
      <w:szCs w:val="20"/>
    </w:rPr>
  </w:style>
  <w:style w:type="paragraph" w:styleId="15">
    <w:name w:val="toc 2"/>
    <w:basedOn w:val="1"/>
    <w:next w:val="1"/>
    <w:qFormat/>
    <w:uiPriority w:val="39"/>
    <w:pPr>
      <w:spacing w:line="240" w:lineRule="auto"/>
      <w:ind w:firstLine="200"/>
    </w:pPr>
    <w:rPr>
      <w:rFonts w:cstheme="minorHAnsi"/>
      <w:smallCaps/>
      <w:szCs w:val="20"/>
    </w:rPr>
  </w:style>
  <w:style w:type="paragraph" w:styleId="16">
    <w:name w:val="annotation subject"/>
    <w:basedOn w:val="9"/>
    <w:next w:val="9"/>
    <w:link w:val="47"/>
    <w:qFormat/>
    <w:uiPriority w:val="0"/>
    <w:rPr>
      <w:b/>
      <w:bCs/>
    </w:rPr>
  </w:style>
  <w:style w:type="character" w:styleId="19">
    <w:name w:val="Strong"/>
    <w:basedOn w:val="18"/>
    <w:qFormat/>
    <w:uiPriority w:val="0"/>
  </w:style>
  <w:style w:type="character" w:styleId="20">
    <w:name w:val="FollowedHyperlink"/>
    <w:basedOn w:val="18"/>
    <w:qFormat/>
    <w:uiPriority w:val="0"/>
    <w:rPr>
      <w:color w:val="800080"/>
      <w:u w:val="none"/>
    </w:rPr>
  </w:style>
  <w:style w:type="character" w:styleId="21">
    <w:name w:val="Emphasis"/>
    <w:basedOn w:val="18"/>
    <w:qFormat/>
    <w:uiPriority w:val="0"/>
  </w:style>
  <w:style w:type="character" w:styleId="22">
    <w:name w:val="HTML Definition"/>
    <w:basedOn w:val="18"/>
    <w:qFormat/>
    <w:uiPriority w:val="0"/>
  </w:style>
  <w:style w:type="character" w:styleId="23">
    <w:name w:val="HTML Typewriter"/>
    <w:basedOn w:val="18"/>
    <w:qFormat/>
    <w:uiPriority w:val="0"/>
    <w:rPr>
      <w:rFonts w:ascii="monospace" w:hAnsi="monospace" w:eastAsia="monospace" w:cs="monospace"/>
      <w:sz w:val="20"/>
    </w:rPr>
  </w:style>
  <w:style w:type="character" w:styleId="24">
    <w:name w:val="HTML Acronym"/>
    <w:basedOn w:val="18"/>
    <w:qFormat/>
    <w:uiPriority w:val="0"/>
  </w:style>
  <w:style w:type="character" w:styleId="25">
    <w:name w:val="HTML Variable"/>
    <w:basedOn w:val="18"/>
    <w:qFormat/>
    <w:uiPriority w:val="0"/>
  </w:style>
  <w:style w:type="character" w:styleId="26">
    <w:name w:val="Hyperlink"/>
    <w:basedOn w:val="18"/>
    <w:qFormat/>
    <w:uiPriority w:val="99"/>
    <w:rPr>
      <w:color w:val="0000FF"/>
      <w:u w:val="single"/>
    </w:rPr>
  </w:style>
  <w:style w:type="character" w:styleId="27">
    <w:name w:val="HTML Code"/>
    <w:basedOn w:val="18"/>
    <w:qFormat/>
    <w:uiPriority w:val="0"/>
    <w:rPr>
      <w:rFonts w:hint="default" w:ascii="monospace" w:hAnsi="monospace" w:eastAsia="monospace" w:cs="monospace"/>
      <w:sz w:val="20"/>
    </w:rPr>
  </w:style>
  <w:style w:type="character" w:styleId="28">
    <w:name w:val="annotation reference"/>
    <w:basedOn w:val="18"/>
    <w:qFormat/>
    <w:uiPriority w:val="0"/>
    <w:rPr>
      <w:sz w:val="21"/>
      <w:szCs w:val="21"/>
    </w:rPr>
  </w:style>
  <w:style w:type="character" w:styleId="29">
    <w:name w:val="HTML Cite"/>
    <w:basedOn w:val="18"/>
    <w:qFormat/>
    <w:uiPriority w:val="0"/>
  </w:style>
  <w:style w:type="character" w:styleId="30">
    <w:name w:val="HTML Keyboard"/>
    <w:basedOn w:val="18"/>
    <w:qFormat/>
    <w:uiPriority w:val="0"/>
    <w:rPr>
      <w:rFonts w:hint="default" w:ascii="monospace" w:hAnsi="monospace" w:eastAsia="monospace" w:cs="monospace"/>
      <w:sz w:val="20"/>
    </w:rPr>
  </w:style>
  <w:style w:type="character" w:styleId="31">
    <w:name w:val="HTML Sample"/>
    <w:basedOn w:val="18"/>
    <w:qFormat/>
    <w:uiPriority w:val="0"/>
    <w:rPr>
      <w:rFonts w:hint="default" w:ascii="monospace" w:hAnsi="monospace" w:eastAsia="monospace" w:cs="monospace"/>
    </w:rPr>
  </w:style>
  <w:style w:type="character" w:customStyle="1" w:styleId="32">
    <w:name w:val="标题 1 Char"/>
    <w:link w:val="2"/>
    <w:qFormat/>
    <w:uiPriority w:val="0"/>
    <w:rPr>
      <w:b/>
      <w:bCs/>
      <w:kern w:val="44"/>
      <w:sz w:val="32"/>
      <w:szCs w:val="28"/>
    </w:rPr>
  </w:style>
  <w:style w:type="character" w:customStyle="1" w:styleId="33">
    <w:name w:val="标题 2 Char"/>
    <w:link w:val="3"/>
    <w:qFormat/>
    <w:uiPriority w:val="0"/>
    <w:rPr>
      <w:b/>
      <w:bCs/>
      <w:sz w:val="30"/>
      <w:szCs w:val="32"/>
    </w:rPr>
  </w:style>
  <w:style w:type="paragraph" w:customStyle="1" w:styleId="34">
    <w:name w:val="1"/>
    <w:basedOn w:val="1"/>
    <w:link w:val="43"/>
    <w:qFormat/>
    <w:uiPriority w:val="0"/>
    <w:pPr>
      <w:ind w:firstLine="0" w:firstLineChars="0"/>
    </w:pPr>
  </w:style>
  <w:style w:type="paragraph" w:customStyle="1" w:styleId="35">
    <w:name w:val="Indent Normal"/>
    <w:basedOn w:val="1"/>
    <w:qFormat/>
    <w:uiPriority w:val="0"/>
    <w:pPr>
      <w:ind w:firstLine="150" w:firstLineChars="150"/>
    </w:pPr>
    <w:rPr>
      <w:sz w:val="24"/>
    </w:rPr>
  </w:style>
  <w:style w:type="paragraph" w:customStyle="1" w:styleId="36">
    <w:name w:val="样式1"/>
    <w:basedOn w:val="1"/>
    <w:qFormat/>
    <w:uiPriority w:val="0"/>
    <w:pPr>
      <w:spacing w:line="300" w:lineRule="auto"/>
      <w:ind w:firstLine="480"/>
    </w:pPr>
    <w:rPr>
      <w:sz w:val="24"/>
    </w:rPr>
  </w:style>
  <w:style w:type="paragraph" w:styleId="37">
    <w:name w:val="No Spacing"/>
    <w:qFormat/>
    <w:uiPriority w:val="1"/>
    <w:pPr>
      <w:widowControl w:val="0"/>
      <w:spacing w:line="360" w:lineRule="auto"/>
    </w:pPr>
    <w:rPr>
      <w:rFonts w:ascii="Times New Roman" w:hAnsi="Times New Roman" w:eastAsia="宋体" w:cs="Times New Roman"/>
      <w:kern w:val="2"/>
      <w:sz w:val="21"/>
      <w:szCs w:val="24"/>
      <w:lang w:val="en-US" w:eastAsia="zh-CN" w:bidi="ar-SA"/>
    </w:rPr>
  </w:style>
  <w:style w:type="paragraph" w:styleId="38">
    <w:name w:val="List Paragraph"/>
    <w:basedOn w:val="1"/>
    <w:qFormat/>
    <w:uiPriority w:val="34"/>
  </w:style>
  <w:style w:type="paragraph" w:customStyle="1" w:styleId="39">
    <w:name w:val="mini-messagebox-msg"/>
    <w:basedOn w:val="1"/>
    <w:qFormat/>
    <w:uiPriority w:val="0"/>
    <w:pPr>
      <w:wordWrap w:val="0"/>
      <w:spacing w:line="360" w:lineRule="atLeast"/>
      <w:ind w:left="1500"/>
    </w:pPr>
    <w:rPr>
      <w:kern w:val="0"/>
      <w:sz w:val="19"/>
      <w:szCs w:val="19"/>
    </w:rPr>
  </w:style>
  <w:style w:type="character" w:customStyle="1" w:styleId="40">
    <w:name w:val="mini-outputtext1"/>
    <w:basedOn w:val="18"/>
    <w:qFormat/>
    <w:uiPriority w:val="0"/>
  </w:style>
  <w:style w:type="character" w:customStyle="1" w:styleId="41">
    <w:name w:val="批注文字 Char"/>
    <w:link w:val="9"/>
    <w:qFormat/>
    <w:uiPriority w:val="0"/>
  </w:style>
  <w:style w:type="character" w:customStyle="1" w:styleId="42">
    <w:name w:val="标题 6 Char"/>
    <w:link w:val="7"/>
    <w:qFormat/>
    <w:uiPriority w:val="0"/>
    <w:rPr>
      <w:rFonts w:ascii="Arial" w:hAnsi="Arial" w:eastAsia="黑体"/>
      <w:b/>
      <w:sz w:val="24"/>
    </w:rPr>
  </w:style>
  <w:style w:type="character" w:customStyle="1" w:styleId="43">
    <w:name w:val="1 Char"/>
    <w:link w:val="34"/>
    <w:qFormat/>
    <w:uiPriority w:val="0"/>
  </w:style>
  <w:style w:type="character" w:customStyle="1" w:styleId="44">
    <w:name w:val="批注框文本 Char"/>
    <w:basedOn w:val="18"/>
    <w:link w:val="11"/>
    <w:qFormat/>
    <w:uiPriority w:val="0"/>
    <w:rPr>
      <w:kern w:val="2"/>
      <w:sz w:val="16"/>
      <w:szCs w:val="16"/>
    </w:rPr>
  </w:style>
  <w:style w:type="paragraph" w:customStyle="1" w:styleId="45">
    <w:name w:val="修订1"/>
    <w:hidden/>
    <w:unhideWhenUsed/>
    <w:qFormat/>
    <w:uiPriority w:val="99"/>
    <w:rPr>
      <w:rFonts w:ascii="Times New Roman" w:hAnsi="Times New Roman" w:eastAsia="宋体" w:cs="Times New Roman"/>
      <w:kern w:val="2"/>
      <w:sz w:val="21"/>
      <w:szCs w:val="24"/>
      <w:lang w:val="en-US" w:eastAsia="zh-CN" w:bidi="ar-SA"/>
    </w:rPr>
  </w:style>
  <w:style w:type="character" w:customStyle="1" w:styleId="46">
    <w:name w:val="文档结构图 Char"/>
    <w:basedOn w:val="18"/>
    <w:link w:val="8"/>
    <w:qFormat/>
    <w:uiPriority w:val="0"/>
    <w:rPr>
      <w:rFonts w:ascii="宋体"/>
      <w:kern w:val="2"/>
      <w:sz w:val="16"/>
      <w:szCs w:val="16"/>
    </w:rPr>
  </w:style>
  <w:style w:type="character" w:customStyle="1" w:styleId="47">
    <w:name w:val="批注主题 Char"/>
    <w:basedOn w:val="41"/>
    <w:link w:val="16"/>
    <w:qFormat/>
    <w:uiPriority w:val="0"/>
    <w:rPr>
      <w:b/>
      <w:bCs/>
      <w:kern w:val="2"/>
      <w:sz w:val="21"/>
      <w:szCs w:val="24"/>
    </w:rPr>
  </w:style>
  <w:style w:type="paragraph" w:customStyle="1" w:styleId="48">
    <w:name w:val="样式 首行缩进:  2 字符"/>
    <w:basedOn w:val="1"/>
    <w:qFormat/>
    <w:uiPriority w:val="0"/>
    <w:pPr>
      <w:ind w:firstLine="480"/>
    </w:pPr>
    <w:rPr>
      <w:rFonts w:ascii="Calibri" w:hAnsi="Calibri" w:cs="宋体"/>
      <w:color w:val="00000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png"/><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footer" Target="footer2.xml"/><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footer" Target="footer1.xml"/><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header" Target="header3.xml"/><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bmp"/><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6" Type="http://schemas.openxmlformats.org/officeDocument/2006/relationships/fontTable" Target="fontTable.xml"/><Relationship Id="rId605" Type="http://schemas.openxmlformats.org/officeDocument/2006/relationships/customXml" Target="../customXml/item2.xml"/><Relationship Id="rId604" Type="http://schemas.openxmlformats.org/officeDocument/2006/relationships/numbering" Target="numbering.xml"/><Relationship Id="rId603" Type="http://schemas.openxmlformats.org/officeDocument/2006/relationships/customXml" Target="../customXml/item1.xml"/><Relationship Id="rId602" Type="http://schemas.openxmlformats.org/officeDocument/2006/relationships/image" Target="media/image592.png"/><Relationship Id="rId601" Type="http://schemas.openxmlformats.org/officeDocument/2006/relationships/image" Target="media/image591.png"/><Relationship Id="rId600" Type="http://schemas.openxmlformats.org/officeDocument/2006/relationships/image" Target="media/image590.png"/><Relationship Id="rId60" Type="http://schemas.openxmlformats.org/officeDocument/2006/relationships/image" Target="media/image50.png"/><Relationship Id="rId6" Type="http://schemas.openxmlformats.org/officeDocument/2006/relationships/header" Target="header2.xml"/><Relationship Id="rId599" Type="http://schemas.openxmlformats.org/officeDocument/2006/relationships/image" Target="media/image589.png"/><Relationship Id="rId598" Type="http://schemas.openxmlformats.org/officeDocument/2006/relationships/image" Target="media/image588.png"/><Relationship Id="rId597" Type="http://schemas.openxmlformats.org/officeDocument/2006/relationships/image" Target="media/image587.png"/><Relationship Id="rId596" Type="http://schemas.openxmlformats.org/officeDocument/2006/relationships/image" Target="media/image586.png"/><Relationship Id="rId595" Type="http://schemas.openxmlformats.org/officeDocument/2006/relationships/image" Target="media/image585.png"/><Relationship Id="rId594" Type="http://schemas.openxmlformats.org/officeDocument/2006/relationships/image" Target="media/image584.png"/><Relationship Id="rId593" Type="http://schemas.openxmlformats.org/officeDocument/2006/relationships/image" Target="media/image583.png"/><Relationship Id="rId592" Type="http://schemas.openxmlformats.org/officeDocument/2006/relationships/image" Target="media/image582.png"/><Relationship Id="rId591" Type="http://schemas.openxmlformats.org/officeDocument/2006/relationships/image" Target="media/image581.png"/><Relationship Id="rId590" Type="http://schemas.openxmlformats.org/officeDocument/2006/relationships/image" Target="media/image580.png"/><Relationship Id="rId59" Type="http://schemas.openxmlformats.org/officeDocument/2006/relationships/image" Target="media/image49.png"/><Relationship Id="rId589" Type="http://schemas.openxmlformats.org/officeDocument/2006/relationships/image" Target="media/image579.png"/><Relationship Id="rId588" Type="http://schemas.openxmlformats.org/officeDocument/2006/relationships/image" Target="media/image578.png"/><Relationship Id="rId587" Type="http://schemas.openxmlformats.org/officeDocument/2006/relationships/image" Target="media/image577.png"/><Relationship Id="rId586" Type="http://schemas.openxmlformats.org/officeDocument/2006/relationships/image" Target="media/image576.png"/><Relationship Id="rId585" Type="http://schemas.openxmlformats.org/officeDocument/2006/relationships/image" Target="media/image575.png"/><Relationship Id="rId584" Type="http://schemas.openxmlformats.org/officeDocument/2006/relationships/image" Target="media/image574.png"/><Relationship Id="rId583" Type="http://schemas.openxmlformats.org/officeDocument/2006/relationships/image" Target="media/image573.png"/><Relationship Id="rId582" Type="http://schemas.openxmlformats.org/officeDocument/2006/relationships/image" Target="media/image572.png"/><Relationship Id="rId581" Type="http://schemas.openxmlformats.org/officeDocument/2006/relationships/image" Target="media/image571.png"/><Relationship Id="rId580" Type="http://schemas.openxmlformats.org/officeDocument/2006/relationships/image" Target="media/image570.png"/><Relationship Id="rId58" Type="http://schemas.openxmlformats.org/officeDocument/2006/relationships/image" Target="media/image48.png"/><Relationship Id="rId579" Type="http://schemas.openxmlformats.org/officeDocument/2006/relationships/image" Target="media/image569.png"/><Relationship Id="rId578" Type="http://schemas.openxmlformats.org/officeDocument/2006/relationships/image" Target="media/image568.png"/><Relationship Id="rId577" Type="http://schemas.openxmlformats.org/officeDocument/2006/relationships/image" Target="media/image567.png"/><Relationship Id="rId576" Type="http://schemas.openxmlformats.org/officeDocument/2006/relationships/image" Target="media/image566.png"/><Relationship Id="rId575" Type="http://schemas.openxmlformats.org/officeDocument/2006/relationships/image" Target="media/image565.png"/><Relationship Id="rId574" Type="http://schemas.openxmlformats.org/officeDocument/2006/relationships/image" Target="media/image564.png"/><Relationship Id="rId573" Type="http://schemas.openxmlformats.org/officeDocument/2006/relationships/image" Target="media/image563.png"/><Relationship Id="rId572" Type="http://schemas.openxmlformats.org/officeDocument/2006/relationships/image" Target="media/image562.png"/><Relationship Id="rId571" Type="http://schemas.openxmlformats.org/officeDocument/2006/relationships/image" Target="media/image561.png"/><Relationship Id="rId570" Type="http://schemas.openxmlformats.org/officeDocument/2006/relationships/image" Target="media/image560.png"/><Relationship Id="rId57" Type="http://schemas.openxmlformats.org/officeDocument/2006/relationships/image" Target="media/image47.png"/><Relationship Id="rId569" Type="http://schemas.openxmlformats.org/officeDocument/2006/relationships/image" Target="media/image559.png"/><Relationship Id="rId568" Type="http://schemas.openxmlformats.org/officeDocument/2006/relationships/image" Target="media/image558.png"/><Relationship Id="rId567" Type="http://schemas.openxmlformats.org/officeDocument/2006/relationships/image" Target="media/image557.png"/><Relationship Id="rId566" Type="http://schemas.openxmlformats.org/officeDocument/2006/relationships/image" Target="media/image556.png"/><Relationship Id="rId565" Type="http://schemas.openxmlformats.org/officeDocument/2006/relationships/image" Target="media/image555.png"/><Relationship Id="rId564" Type="http://schemas.openxmlformats.org/officeDocument/2006/relationships/image" Target="media/image554.png"/><Relationship Id="rId563" Type="http://schemas.openxmlformats.org/officeDocument/2006/relationships/image" Target="media/image553.png"/><Relationship Id="rId562" Type="http://schemas.openxmlformats.org/officeDocument/2006/relationships/image" Target="media/image552.png"/><Relationship Id="rId561" Type="http://schemas.openxmlformats.org/officeDocument/2006/relationships/image" Target="media/image551.png"/><Relationship Id="rId560" Type="http://schemas.openxmlformats.org/officeDocument/2006/relationships/image" Target="media/image550.png"/><Relationship Id="rId56" Type="http://schemas.openxmlformats.org/officeDocument/2006/relationships/image" Target="media/image46.png"/><Relationship Id="rId559" Type="http://schemas.openxmlformats.org/officeDocument/2006/relationships/image" Target="media/image549.png"/><Relationship Id="rId558" Type="http://schemas.openxmlformats.org/officeDocument/2006/relationships/image" Target="media/image548.png"/><Relationship Id="rId557" Type="http://schemas.openxmlformats.org/officeDocument/2006/relationships/image" Target="media/image547.png"/><Relationship Id="rId556" Type="http://schemas.openxmlformats.org/officeDocument/2006/relationships/image" Target="media/image546.png"/><Relationship Id="rId555" Type="http://schemas.openxmlformats.org/officeDocument/2006/relationships/image" Target="media/image545.png"/><Relationship Id="rId554" Type="http://schemas.openxmlformats.org/officeDocument/2006/relationships/image" Target="media/image544.png"/><Relationship Id="rId553" Type="http://schemas.openxmlformats.org/officeDocument/2006/relationships/image" Target="media/image543.png"/><Relationship Id="rId552" Type="http://schemas.openxmlformats.org/officeDocument/2006/relationships/image" Target="media/image542.png"/><Relationship Id="rId551" Type="http://schemas.openxmlformats.org/officeDocument/2006/relationships/image" Target="media/image541.png"/><Relationship Id="rId550" Type="http://schemas.openxmlformats.org/officeDocument/2006/relationships/image" Target="media/image540.png"/><Relationship Id="rId55" Type="http://schemas.openxmlformats.org/officeDocument/2006/relationships/image" Target="media/image45.png"/><Relationship Id="rId549" Type="http://schemas.openxmlformats.org/officeDocument/2006/relationships/image" Target="media/image539.png"/><Relationship Id="rId548" Type="http://schemas.openxmlformats.org/officeDocument/2006/relationships/image" Target="media/image538.png"/><Relationship Id="rId547" Type="http://schemas.openxmlformats.org/officeDocument/2006/relationships/image" Target="media/image537.png"/><Relationship Id="rId546" Type="http://schemas.openxmlformats.org/officeDocument/2006/relationships/image" Target="media/image536.png"/><Relationship Id="rId545" Type="http://schemas.openxmlformats.org/officeDocument/2006/relationships/image" Target="media/image535.png"/><Relationship Id="rId544" Type="http://schemas.openxmlformats.org/officeDocument/2006/relationships/image" Target="media/image534.png"/><Relationship Id="rId543" Type="http://schemas.openxmlformats.org/officeDocument/2006/relationships/image" Target="media/image533.png"/><Relationship Id="rId542" Type="http://schemas.openxmlformats.org/officeDocument/2006/relationships/image" Target="media/image532.png"/><Relationship Id="rId541" Type="http://schemas.openxmlformats.org/officeDocument/2006/relationships/image" Target="media/image531.png"/><Relationship Id="rId540" Type="http://schemas.openxmlformats.org/officeDocument/2006/relationships/image" Target="media/image530.png"/><Relationship Id="rId54" Type="http://schemas.openxmlformats.org/officeDocument/2006/relationships/image" Target="media/image44.png"/><Relationship Id="rId539" Type="http://schemas.openxmlformats.org/officeDocument/2006/relationships/image" Target="media/image529.png"/><Relationship Id="rId538" Type="http://schemas.openxmlformats.org/officeDocument/2006/relationships/image" Target="media/image528.png"/><Relationship Id="rId537" Type="http://schemas.openxmlformats.org/officeDocument/2006/relationships/image" Target="media/image527.png"/><Relationship Id="rId536" Type="http://schemas.openxmlformats.org/officeDocument/2006/relationships/image" Target="media/image526.png"/><Relationship Id="rId535" Type="http://schemas.openxmlformats.org/officeDocument/2006/relationships/image" Target="media/image525.png"/><Relationship Id="rId534" Type="http://schemas.openxmlformats.org/officeDocument/2006/relationships/image" Target="media/image524.png"/><Relationship Id="rId533" Type="http://schemas.openxmlformats.org/officeDocument/2006/relationships/image" Target="media/image523.png"/><Relationship Id="rId532" Type="http://schemas.openxmlformats.org/officeDocument/2006/relationships/image" Target="media/image522.png"/><Relationship Id="rId531" Type="http://schemas.openxmlformats.org/officeDocument/2006/relationships/image" Target="media/image521.png"/><Relationship Id="rId530" Type="http://schemas.openxmlformats.org/officeDocument/2006/relationships/image" Target="media/image520.png"/><Relationship Id="rId53" Type="http://schemas.openxmlformats.org/officeDocument/2006/relationships/image" Target="media/image43.png"/><Relationship Id="rId529" Type="http://schemas.openxmlformats.org/officeDocument/2006/relationships/image" Target="media/image519.png"/><Relationship Id="rId528" Type="http://schemas.openxmlformats.org/officeDocument/2006/relationships/image" Target="media/image518.png"/><Relationship Id="rId527" Type="http://schemas.openxmlformats.org/officeDocument/2006/relationships/image" Target="media/image517.png"/><Relationship Id="rId526" Type="http://schemas.openxmlformats.org/officeDocument/2006/relationships/image" Target="media/image516.png"/><Relationship Id="rId525" Type="http://schemas.openxmlformats.org/officeDocument/2006/relationships/image" Target="media/image515.png"/><Relationship Id="rId524" Type="http://schemas.openxmlformats.org/officeDocument/2006/relationships/image" Target="media/image514.png"/><Relationship Id="rId523" Type="http://schemas.openxmlformats.org/officeDocument/2006/relationships/image" Target="media/image513.png"/><Relationship Id="rId522" Type="http://schemas.openxmlformats.org/officeDocument/2006/relationships/image" Target="media/image512.png"/><Relationship Id="rId521" Type="http://schemas.openxmlformats.org/officeDocument/2006/relationships/image" Target="media/image511.png"/><Relationship Id="rId520" Type="http://schemas.openxmlformats.org/officeDocument/2006/relationships/image" Target="media/image510.png"/><Relationship Id="rId52" Type="http://schemas.openxmlformats.org/officeDocument/2006/relationships/image" Target="media/image42.png"/><Relationship Id="rId519" Type="http://schemas.openxmlformats.org/officeDocument/2006/relationships/image" Target="media/image509.png"/><Relationship Id="rId518" Type="http://schemas.openxmlformats.org/officeDocument/2006/relationships/image" Target="media/image508.png"/><Relationship Id="rId517" Type="http://schemas.openxmlformats.org/officeDocument/2006/relationships/image" Target="media/image507.png"/><Relationship Id="rId516" Type="http://schemas.openxmlformats.org/officeDocument/2006/relationships/image" Target="media/image506.png"/><Relationship Id="rId515" Type="http://schemas.openxmlformats.org/officeDocument/2006/relationships/image" Target="media/image505.png"/><Relationship Id="rId514" Type="http://schemas.openxmlformats.org/officeDocument/2006/relationships/image" Target="media/image504.png"/><Relationship Id="rId513" Type="http://schemas.openxmlformats.org/officeDocument/2006/relationships/image" Target="media/image503.png"/><Relationship Id="rId512" Type="http://schemas.openxmlformats.org/officeDocument/2006/relationships/image" Target="media/image502.png"/><Relationship Id="rId511" Type="http://schemas.openxmlformats.org/officeDocument/2006/relationships/image" Target="media/image501.png"/><Relationship Id="rId510" Type="http://schemas.openxmlformats.org/officeDocument/2006/relationships/image" Target="media/image500.png"/><Relationship Id="rId51" Type="http://schemas.openxmlformats.org/officeDocument/2006/relationships/image" Target="media/image41.png"/><Relationship Id="rId509" Type="http://schemas.openxmlformats.org/officeDocument/2006/relationships/image" Target="media/image499.png"/><Relationship Id="rId508" Type="http://schemas.openxmlformats.org/officeDocument/2006/relationships/image" Target="media/image498.png"/><Relationship Id="rId507" Type="http://schemas.openxmlformats.org/officeDocument/2006/relationships/image" Target="media/image497.png"/><Relationship Id="rId506" Type="http://schemas.openxmlformats.org/officeDocument/2006/relationships/image" Target="media/image496.png"/><Relationship Id="rId505" Type="http://schemas.openxmlformats.org/officeDocument/2006/relationships/image" Target="media/image495.png"/><Relationship Id="rId504" Type="http://schemas.openxmlformats.org/officeDocument/2006/relationships/image" Target="media/image494.png"/><Relationship Id="rId503" Type="http://schemas.openxmlformats.org/officeDocument/2006/relationships/image" Target="media/image493.png"/><Relationship Id="rId502" Type="http://schemas.openxmlformats.org/officeDocument/2006/relationships/image" Target="media/image492.png"/><Relationship Id="rId501" Type="http://schemas.openxmlformats.org/officeDocument/2006/relationships/image" Target="media/image491.png"/><Relationship Id="rId500" Type="http://schemas.openxmlformats.org/officeDocument/2006/relationships/image" Target="media/image490.png"/><Relationship Id="rId50" Type="http://schemas.openxmlformats.org/officeDocument/2006/relationships/image" Target="media/image40.png"/><Relationship Id="rId5" Type="http://schemas.openxmlformats.org/officeDocument/2006/relationships/header" Target="header1.xml"/><Relationship Id="rId499" Type="http://schemas.openxmlformats.org/officeDocument/2006/relationships/image" Target="media/image489.png"/><Relationship Id="rId498" Type="http://schemas.openxmlformats.org/officeDocument/2006/relationships/image" Target="media/image488.png"/><Relationship Id="rId497" Type="http://schemas.openxmlformats.org/officeDocument/2006/relationships/image" Target="media/image487.png"/><Relationship Id="rId496" Type="http://schemas.openxmlformats.org/officeDocument/2006/relationships/image" Target="media/image486.png"/><Relationship Id="rId495" Type="http://schemas.openxmlformats.org/officeDocument/2006/relationships/image" Target="media/image485.png"/><Relationship Id="rId494" Type="http://schemas.openxmlformats.org/officeDocument/2006/relationships/image" Target="media/image484.png"/><Relationship Id="rId493" Type="http://schemas.openxmlformats.org/officeDocument/2006/relationships/image" Target="media/image483.png"/><Relationship Id="rId492" Type="http://schemas.openxmlformats.org/officeDocument/2006/relationships/image" Target="media/image482.png"/><Relationship Id="rId491" Type="http://schemas.openxmlformats.org/officeDocument/2006/relationships/image" Target="media/image481.png"/><Relationship Id="rId490" Type="http://schemas.openxmlformats.org/officeDocument/2006/relationships/image" Target="media/image480.png"/><Relationship Id="rId49" Type="http://schemas.openxmlformats.org/officeDocument/2006/relationships/image" Target="media/image39.png"/><Relationship Id="rId489" Type="http://schemas.openxmlformats.org/officeDocument/2006/relationships/image" Target="media/image479.png"/><Relationship Id="rId488" Type="http://schemas.openxmlformats.org/officeDocument/2006/relationships/image" Target="media/image478.png"/><Relationship Id="rId487" Type="http://schemas.openxmlformats.org/officeDocument/2006/relationships/image" Target="media/image477.png"/><Relationship Id="rId486" Type="http://schemas.openxmlformats.org/officeDocument/2006/relationships/image" Target="media/image476.png"/><Relationship Id="rId485" Type="http://schemas.openxmlformats.org/officeDocument/2006/relationships/image" Target="media/image475.png"/><Relationship Id="rId484" Type="http://schemas.openxmlformats.org/officeDocument/2006/relationships/image" Target="media/image474.png"/><Relationship Id="rId483" Type="http://schemas.openxmlformats.org/officeDocument/2006/relationships/image" Target="media/image473.png"/><Relationship Id="rId482" Type="http://schemas.openxmlformats.org/officeDocument/2006/relationships/image" Target="media/image472.png"/><Relationship Id="rId481" Type="http://schemas.openxmlformats.org/officeDocument/2006/relationships/image" Target="media/image471.png"/><Relationship Id="rId480" Type="http://schemas.openxmlformats.org/officeDocument/2006/relationships/image" Target="media/image470.png"/><Relationship Id="rId48" Type="http://schemas.openxmlformats.org/officeDocument/2006/relationships/image" Target="media/image38.bmp"/><Relationship Id="rId479" Type="http://schemas.openxmlformats.org/officeDocument/2006/relationships/image" Target="media/image469.png"/><Relationship Id="rId478" Type="http://schemas.openxmlformats.org/officeDocument/2006/relationships/image" Target="media/image468.png"/><Relationship Id="rId477" Type="http://schemas.openxmlformats.org/officeDocument/2006/relationships/image" Target="media/image467.png"/><Relationship Id="rId476" Type="http://schemas.openxmlformats.org/officeDocument/2006/relationships/image" Target="media/image466.png"/><Relationship Id="rId475" Type="http://schemas.openxmlformats.org/officeDocument/2006/relationships/image" Target="media/image465.png"/><Relationship Id="rId474" Type="http://schemas.openxmlformats.org/officeDocument/2006/relationships/image" Target="media/image464.png"/><Relationship Id="rId473" Type="http://schemas.openxmlformats.org/officeDocument/2006/relationships/image" Target="media/image463.png"/><Relationship Id="rId472" Type="http://schemas.openxmlformats.org/officeDocument/2006/relationships/image" Target="media/image462.png"/><Relationship Id="rId471" Type="http://schemas.openxmlformats.org/officeDocument/2006/relationships/image" Target="media/image461.png"/><Relationship Id="rId470" Type="http://schemas.openxmlformats.org/officeDocument/2006/relationships/image" Target="media/image460.png"/><Relationship Id="rId47" Type="http://schemas.openxmlformats.org/officeDocument/2006/relationships/image" Target="media/image37.png"/><Relationship Id="rId469" Type="http://schemas.openxmlformats.org/officeDocument/2006/relationships/image" Target="media/image459.png"/><Relationship Id="rId468" Type="http://schemas.openxmlformats.org/officeDocument/2006/relationships/image" Target="media/image458.png"/><Relationship Id="rId467" Type="http://schemas.openxmlformats.org/officeDocument/2006/relationships/image" Target="media/image457.png"/><Relationship Id="rId466" Type="http://schemas.openxmlformats.org/officeDocument/2006/relationships/image" Target="media/image456.png"/><Relationship Id="rId465" Type="http://schemas.openxmlformats.org/officeDocument/2006/relationships/image" Target="media/image455.png"/><Relationship Id="rId464" Type="http://schemas.openxmlformats.org/officeDocument/2006/relationships/image" Target="media/image454.png"/><Relationship Id="rId463" Type="http://schemas.openxmlformats.org/officeDocument/2006/relationships/image" Target="media/image453.png"/><Relationship Id="rId462" Type="http://schemas.openxmlformats.org/officeDocument/2006/relationships/image" Target="media/image452.png"/><Relationship Id="rId461" Type="http://schemas.openxmlformats.org/officeDocument/2006/relationships/image" Target="media/image451.png"/><Relationship Id="rId460" Type="http://schemas.openxmlformats.org/officeDocument/2006/relationships/image" Target="media/image450.png"/><Relationship Id="rId46" Type="http://schemas.openxmlformats.org/officeDocument/2006/relationships/image" Target="media/image36.png"/><Relationship Id="rId459" Type="http://schemas.openxmlformats.org/officeDocument/2006/relationships/image" Target="media/image449.png"/><Relationship Id="rId458" Type="http://schemas.openxmlformats.org/officeDocument/2006/relationships/image" Target="media/image448.png"/><Relationship Id="rId457" Type="http://schemas.openxmlformats.org/officeDocument/2006/relationships/image" Target="media/image447.png"/><Relationship Id="rId456" Type="http://schemas.openxmlformats.org/officeDocument/2006/relationships/image" Target="media/image446.png"/><Relationship Id="rId455" Type="http://schemas.openxmlformats.org/officeDocument/2006/relationships/image" Target="media/image445.png"/><Relationship Id="rId454" Type="http://schemas.openxmlformats.org/officeDocument/2006/relationships/image" Target="media/image444.png"/><Relationship Id="rId453" Type="http://schemas.openxmlformats.org/officeDocument/2006/relationships/image" Target="media/image443.png"/><Relationship Id="rId452" Type="http://schemas.openxmlformats.org/officeDocument/2006/relationships/image" Target="media/image442.png"/><Relationship Id="rId451" Type="http://schemas.openxmlformats.org/officeDocument/2006/relationships/image" Target="media/image441.png"/><Relationship Id="rId450" Type="http://schemas.openxmlformats.org/officeDocument/2006/relationships/image" Target="media/image440.png"/><Relationship Id="rId45" Type="http://schemas.openxmlformats.org/officeDocument/2006/relationships/image" Target="media/image35.png"/><Relationship Id="rId449" Type="http://schemas.openxmlformats.org/officeDocument/2006/relationships/image" Target="media/image439.png"/><Relationship Id="rId448" Type="http://schemas.openxmlformats.org/officeDocument/2006/relationships/image" Target="media/image438.png"/><Relationship Id="rId447" Type="http://schemas.openxmlformats.org/officeDocument/2006/relationships/image" Target="media/image437.png"/><Relationship Id="rId446" Type="http://schemas.openxmlformats.org/officeDocument/2006/relationships/image" Target="media/image436.png"/><Relationship Id="rId445" Type="http://schemas.openxmlformats.org/officeDocument/2006/relationships/image" Target="media/image435.png"/><Relationship Id="rId444" Type="http://schemas.openxmlformats.org/officeDocument/2006/relationships/image" Target="media/image434.png"/><Relationship Id="rId443" Type="http://schemas.openxmlformats.org/officeDocument/2006/relationships/image" Target="media/image433.png"/><Relationship Id="rId442" Type="http://schemas.openxmlformats.org/officeDocument/2006/relationships/image" Target="media/image432.png"/><Relationship Id="rId441" Type="http://schemas.openxmlformats.org/officeDocument/2006/relationships/image" Target="media/image431.png"/><Relationship Id="rId440" Type="http://schemas.openxmlformats.org/officeDocument/2006/relationships/image" Target="media/image430.png"/><Relationship Id="rId44" Type="http://schemas.openxmlformats.org/officeDocument/2006/relationships/image" Target="media/image34.png"/><Relationship Id="rId439" Type="http://schemas.openxmlformats.org/officeDocument/2006/relationships/image" Target="media/image429.png"/><Relationship Id="rId438" Type="http://schemas.openxmlformats.org/officeDocument/2006/relationships/image" Target="media/image428.png"/><Relationship Id="rId437" Type="http://schemas.openxmlformats.org/officeDocument/2006/relationships/image" Target="media/image427.png"/><Relationship Id="rId436" Type="http://schemas.openxmlformats.org/officeDocument/2006/relationships/image" Target="media/image426.png"/><Relationship Id="rId435" Type="http://schemas.openxmlformats.org/officeDocument/2006/relationships/image" Target="media/image425.png"/><Relationship Id="rId434" Type="http://schemas.openxmlformats.org/officeDocument/2006/relationships/image" Target="media/image424.png"/><Relationship Id="rId433" Type="http://schemas.openxmlformats.org/officeDocument/2006/relationships/image" Target="media/image423.png"/><Relationship Id="rId432" Type="http://schemas.openxmlformats.org/officeDocument/2006/relationships/image" Target="media/image422.png"/><Relationship Id="rId431" Type="http://schemas.openxmlformats.org/officeDocument/2006/relationships/image" Target="media/image421.png"/><Relationship Id="rId430" Type="http://schemas.openxmlformats.org/officeDocument/2006/relationships/image" Target="media/image420.png"/><Relationship Id="rId43" Type="http://schemas.openxmlformats.org/officeDocument/2006/relationships/image" Target="media/image33.png"/><Relationship Id="rId429" Type="http://schemas.openxmlformats.org/officeDocument/2006/relationships/image" Target="media/image419.png"/><Relationship Id="rId428" Type="http://schemas.openxmlformats.org/officeDocument/2006/relationships/image" Target="media/image418.png"/><Relationship Id="rId427" Type="http://schemas.openxmlformats.org/officeDocument/2006/relationships/image" Target="media/image417.png"/><Relationship Id="rId426" Type="http://schemas.openxmlformats.org/officeDocument/2006/relationships/image" Target="media/image416.png"/><Relationship Id="rId425" Type="http://schemas.openxmlformats.org/officeDocument/2006/relationships/image" Target="media/image415.png"/><Relationship Id="rId424" Type="http://schemas.openxmlformats.org/officeDocument/2006/relationships/image" Target="media/image414.png"/><Relationship Id="rId423" Type="http://schemas.openxmlformats.org/officeDocument/2006/relationships/image" Target="media/image413.png"/><Relationship Id="rId422" Type="http://schemas.openxmlformats.org/officeDocument/2006/relationships/image" Target="media/image412.png"/><Relationship Id="rId421" Type="http://schemas.openxmlformats.org/officeDocument/2006/relationships/image" Target="media/image411.png"/><Relationship Id="rId420" Type="http://schemas.openxmlformats.org/officeDocument/2006/relationships/image" Target="media/image410.png"/><Relationship Id="rId42" Type="http://schemas.openxmlformats.org/officeDocument/2006/relationships/image" Target="media/image32.png"/><Relationship Id="rId419" Type="http://schemas.openxmlformats.org/officeDocument/2006/relationships/image" Target="media/image409.png"/><Relationship Id="rId418" Type="http://schemas.openxmlformats.org/officeDocument/2006/relationships/image" Target="media/image408.png"/><Relationship Id="rId417" Type="http://schemas.openxmlformats.org/officeDocument/2006/relationships/image" Target="media/image407.png"/><Relationship Id="rId416" Type="http://schemas.openxmlformats.org/officeDocument/2006/relationships/image" Target="media/image406.png"/><Relationship Id="rId415" Type="http://schemas.openxmlformats.org/officeDocument/2006/relationships/image" Target="media/image405.png"/><Relationship Id="rId414" Type="http://schemas.openxmlformats.org/officeDocument/2006/relationships/image" Target="media/image404.png"/><Relationship Id="rId413" Type="http://schemas.openxmlformats.org/officeDocument/2006/relationships/image" Target="media/image403.png"/><Relationship Id="rId412" Type="http://schemas.openxmlformats.org/officeDocument/2006/relationships/image" Target="media/image402.png"/><Relationship Id="rId411" Type="http://schemas.openxmlformats.org/officeDocument/2006/relationships/image" Target="media/image401.png"/><Relationship Id="rId410" Type="http://schemas.openxmlformats.org/officeDocument/2006/relationships/image" Target="media/image400.png"/><Relationship Id="rId41" Type="http://schemas.openxmlformats.org/officeDocument/2006/relationships/image" Target="media/image31.png"/><Relationship Id="rId409" Type="http://schemas.openxmlformats.org/officeDocument/2006/relationships/image" Target="media/image399.png"/><Relationship Id="rId408" Type="http://schemas.openxmlformats.org/officeDocument/2006/relationships/image" Target="media/image398.png"/><Relationship Id="rId407" Type="http://schemas.openxmlformats.org/officeDocument/2006/relationships/image" Target="media/image397.png"/><Relationship Id="rId406" Type="http://schemas.openxmlformats.org/officeDocument/2006/relationships/image" Target="media/image396.png"/><Relationship Id="rId405" Type="http://schemas.openxmlformats.org/officeDocument/2006/relationships/image" Target="media/image395.png"/><Relationship Id="rId404" Type="http://schemas.openxmlformats.org/officeDocument/2006/relationships/image" Target="media/image394.png"/><Relationship Id="rId403" Type="http://schemas.openxmlformats.org/officeDocument/2006/relationships/image" Target="media/image393.png"/><Relationship Id="rId402" Type="http://schemas.openxmlformats.org/officeDocument/2006/relationships/image" Target="media/image392.png"/><Relationship Id="rId401" Type="http://schemas.openxmlformats.org/officeDocument/2006/relationships/image" Target="media/image391.png"/><Relationship Id="rId400" Type="http://schemas.openxmlformats.org/officeDocument/2006/relationships/image" Target="media/image390.png"/><Relationship Id="rId40" Type="http://schemas.openxmlformats.org/officeDocument/2006/relationships/image" Target="media/image30.png"/><Relationship Id="rId4" Type="http://schemas.openxmlformats.org/officeDocument/2006/relationships/endnotes" Target="endnotes.xml"/><Relationship Id="rId399" Type="http://schemas.openxmlformats.org/officeDocument/2006/relationships/image" Target="media/image389.png"/><Relationship Id="rId398" Type="http://schemas.openxmlformats.org/officeDocument/2006/relationships/image" Target="media/image388.png"/><Relationship Id="rId397" Type="http://schemas.openxmlformats.org/officeDocument/2006/relationships/image" Target="media/image387.png"/><Relationship Id="rId396" Type="http://schemas.openxmlformats.org/officeDocument/2006/relationships/image" Target="media/image386.png"/><Relationship Id="rId395" Type="http://schemas.openxmlformats.org/officeDocument/2006/relationships/image" Target="media/image385.png"/><Relationship Id="rId394" Type="http://schemas.openxmlformats.org/officeDocument/2006/relationships/image" Target="media/image384.png"/><Relationship Id="rId393" Type="http://schemas.openxmlformats.org/officeDocument/2006/relationships/image" Target="media/image383.png"/><Relationship Id="rId392" Type="http://schemas.openxmlformats.org/officeDocument/2006/relationships/image" Target="media/image382.png"/><Relationship Id="rId391" Type="http://schemas.openxmlformats.org/officeDocument/2006/relationships/image" Target="media/image381.png"/><Relationship Id="rId390" Type="http://schemas.openxmlformats.org/officeDocument/2006/relationships/image" Target="media/image380.png"/><Relationship Id="rId39" Type="http://schemas.openxmlformats.org/officeDocument/2006/relationships/image" Target="media/image29.png"/><Relationship Id="rId389" Type="http://schemas.openxmlformats.org/officeDocument/2006/relationships/image" Target="media/image379.png"/><Relationship Id="rId388" Type="http://schemas.openxmlformats.org/officeDocument/2006/relationships/image" Target="media/image378.png"/><Relationship Id="rId387" Type="http://schemas.openxmlformats.org/officeDocument/2006/relationships/image" Target="media/image377.png"/><Relationship Id="rId386" Type="http://schemas.openxmlformats.org/officeDocument/2006/relationships/image" Target="media/image376.png"/><Relationship Id="rId385" Type="http://schemas.openxmlformats.org/officeDocument/2006/relationships/image" Target="media/image375.png"/><Relationship Id="rId384" Type="http://schemas.openxmlformats.org/officeDocument/2006/relationships/image" Target="media/image374.png"/><Relationship Id="rId383" Type="http://schemas.openxmlformats.org/officeDocument/2006/relationships/image" Target="media/image373.png"/><Relationship Id="rId382" Type="http://schemas.openxmlformats.org/officeDocument/2006/relationships/image" Target="media/image372.png"/><Relationship Id="rId381" Type="http://schemas.openxmlformats.org/officeDocument/2006/relationships/image" Target="media/image371.png"/><Relationship Id="rId380" Type="http://schemas.openxmlformats.org/officeDocument/2006/relationships/image" Target="media/image370.png"/><Relationship Id="rId38" Type="http://schemas.openxmlformats.org/officeDocument/2006/relationships/image" Target="media/image28.png"/><Relationship Id="rId379" Type="http://schemas.openxmlformats.org/officeDocument/2006/relationships/image" Target="media/image369.png"/><Relationship Id="rId378" Type="http://schemas.openxmlformats.org/officeDocument/2006/relationships/image" Target="media/image368.png"/><Relationship Id="rId377" Type="http://schemas.openxmlformats.org/officeDocument/2006/relationships/image" Target="media/image367.png"/><Relationship Id="rId376" Type="http://schemas.openxmlformats.org/officeDocument/2006/relationships/image" Target="media/image366.png"/><Relationship Id="rId375" Type="http://schemas.openxmlformats.org/officeDocument/2006/relationships/image" Target="media/image365.png"/><Relationship Id="rId374" Type="http://schemas.openxmlformats.org/officeDocument/2006/relationships/image" Target="media/image364.png"/><Relationship Id="rId373" Type="http://schemas.openxmlformats.org/officeDocument/2006/relationships/image" Target="media/image363.png"/><Relationship Id="rId372" Type="http://schemas.openxmlformats.org/officeDocument/2006/relationships/image" Target="media/image362.png"/><Relationship Id="rId371" Type="http://schemas.openxmlformats.org/officeDocument/2006/relationships/image" Target="media/image361.png"/><Relationship Id="rId370" Type="http://schemas.openxmlformats.org/officeDocument/2006/relationships/image" Target="media/image360.png"/><Relationship Id="rId37" Type="http://schemas.openxmlformats.org/officeDocument/2006/relationships/image" Target="media/image27.png"/><Relationship Id="rId369" Type="http://schemas.openxmlformats.org/officeDocument/2006/relationships/image" Target="media/image359.png"/><Relationship Id="rId368" Type="http://schemas.openxmlformats.org/officeDocument/2006/relationships/image" Target="media/image358.png"/><Relationship Id="rId367" Type="http://schemas.openxmlformats.org/officeDocument/2006/relationships/image" Target="media/image357.png"/><Relationship Id="rId366" Type="http://schemas.openxmlformats.org/officeDocument/2006/relationships/image" Target="media/image356.bmp"/><Relationship Id="rId365" Type="http://schemas.openxmlformats.org/officeDocument/2006/relationships/image" Target="media/image355.png"/><Relationship Id="rId364" Type="http://schemas.openxmlformats.org/officeDocument/2006/relationships/image" Target="media/image354.png"/><Relationship Id="rId363" Type="http://schemas.openxmlformats.org/officeDocument/2006/relationships/image" Target="media/image353.png"/><Relationship Id="rId362" Type="http://schemas.openxmlformats.org/officeDocument/2006/relationships/image" Target="media/image352.png"/><Relationship Id="rId361" Type="http://schemas.openxmlformats.org/officeDocument/2006/relationships/image" Target="media/image351.png"/><Relationship Id="rId360" Type="http://schemas.openxmlformats.org/officeDocument/2006/relationships/image" Target="media/image350.png"/><Relationship Id="rId36" Type="http://schemas.openxmlformats.org/officeDocument/2006/relationships/image" Target="media/image26.png"/><Relationship Id="rId359" Type="http://schemas.openxmlformats.org/officeDocument/2006/relationships/image" Target="media/image349.png"/><Relationship Id="rId358" Type="http://schemas.openxmlformats.org/officeDocument/2006/relationships/image" Target="media/image348.png"/><Relationship Id="rId357" Type="http://schemas.openxmlformats.org/officeDocument/2006/relationships/image" Target="media/image347.png"/><Relationship Id="rId356" Type="http://schemas.openxmlformats.org/officeDocument/2006/relationships/image" Target="media/image346.png"/><Relationship Id="rId355" Type="http://schemas.openxmlformats.org/officeDocument/2006/relationships/image" Target="media/image345.png"/><Relationship Id="rId354" Type="http://schemas.openxmlformats.org/officeDocument/2006/relationships/image" Target="media/image344.png"/><Relationship Id="rId353" Type="http://schemas.openxmlformats.org/officeDocument/2006/relationships/image" Target="media/image343.png"/><Relationship Id="rId352" Type="http://schemas.openxmlformats.org/officeDocument/2006/relationships/image" Target="media/image342.png"/><Relationship Id="rId351" Type="http://schemas.openxmlformats.org/officeDocument/2006/relationships/image" Target="media/image341.png"/><Relationship Id="rId350" Type="http://schemas.openxmlformats.org/officeDocument/2006/relationships/image" Target="media/image340.png"/><Relationship Id="rId35" Type="http://schemas.openxmlformats.org/officeDocument/2006/relationships/image" Target="media/image25.png"/><Relationship Id="rId349" Type="http://schemas.openxmlformats.org/officeDocument/2006/relationships/image" Target="media/image339.png"/><Relationship Id="rId348" Type="http://schemas.openxmlformats.org/officeDocument/2006/relationships/image" Target="media/image338.png"/><Relationship Id="rId347" Type="http://schemas.openxmlformats.org/officeDocument/2006/relationships/image" Target="media/image337.png"/><Relationship Id="rId346" Type="http://schemas.openxmlformats.org/officeDocument/2006/relationships/image" Target="media/image336.png"/><Relationship Id="rId345" Type="http://schemas.openxmlformats.org/officeDocument/2006/relationships/image" Target="media/image335.png"/><Relationship Id="rId344" Type="http://schemas.openxmlformats.org/officeDocument/2006/relationships/image" Target="media/image334.png"/><Relationship Id="rId343" Type="http://schemas.openxmlformats.org/officeDocument/2006/relationships/image" Target="media/image333.png"/><Relationship Id="rId342" Type="http://schemas.openxmlformats.org/officeDocument/2006/relationships/image" Target="media/image332.png"/><Relationship Id="rId341" Type="http://schemas.openxmlformats.org/officeDocument/2006/relationships/image" Target="media/image331.png"/><Relationship Id="rId340" Type="http://schemas.openxmlformats.org/officeDocument/2006/relationships/image" Target="media/image330.png"/><Relationship Id="rId34" Type="http://schemas.openxmlformats.org/officeDocument/2006/relationships/image" Target="media/image24.png"/><Relationship Id="rId339" Type="http://schemas.openxmlformats.org/officeDocument/2006/relationships/image" Target="media/image329.png"/><Relationship Id="rId338" Type="http://schemas.openxmlformats.org/officeDocument/2006/relationships/image" Target="media/image328.png"/><Relationship Id="rId337" Type="http://schemas.openxmlformats.org/officeDocument/2006/relationships/image" Target="media/image327.png"/><Relationship Id="rId336" Type="http://schemas.openxmlformats.org/officeDocument/2006/relationships/image" Target="media/image326.png"/><Relationship Id="rId335" Type="http://schemas.openxmlformats.org/officeDocument/2006/relationships/image" Target="media/image325.png"/><Relationship Id="rId334" Type="http://schemas.openxmlformats.org/officeDocument/2006/relationships/image" Target="media/image324.png"/><Relationship Id="rId333" Type="http://schemas.openxmlformats.org/officeDocument/2006/relationships/image" Target="media/image323.png"/><Relationship Id="rId332" Type="http://schemas.openxmlformats.org/officeDocument/2006/relationships/image" Target="media/image322.png"/><Relationship Id="rId331" Type="http://schemas.openxmlformats.org/officeDocument/2006/relationships/image" Target="media/image321.png"/><Relationship Id="rId330" Type="http://schemas.openxmlformats.org/officeDocument/2006/relationships/image" Target="media/image320.png"/><Relationship Id="rId33" Type="http://schemas.openxmlformats.org/officeDocument/2006/relationships/image" Target="media/image23.png"/><Relationship Id="rId329" Type="http://schemas.openxmlformats.org/officeDocument/2006/relationships/image" Target="media/image319.png"/><Relationship Id="rId328" Type="http://schemas.openxmlformats.org/officeDocument/2006/relationships/image" Target="media/image318.png"/><Relationship Id="rId327" Type="http://schemas.openxmlformats.org/officeDocument/2006/relationships/image" Target="media/image317.png"/><Relationship Id="rId326" Type="http://schemas.openxmlformats.org/officeDocument/2006/relationships/image" Target="media/image316.png"/><Relationship Id="rId325" Type="http://schemas.openxmlformats.org/officeDocument/2006/relationships/image" Target="media/image315.png"/><Relationship Id="rId324" Type="http://schemas.openxmlformats.org/officeDocument/2006/relationships/image" Target="media/image314.png"/><Relationship Id="rId323" Type="http://schemas.openxmlformats.org/officeDocument/2006/relationships/image" Target="media/image313.png"/><Relationship Id="rId322" Type="http://schemas.openxmlformats.org/officeDocument/2006/relationships/image" Target="media/image312.png"/><Relationship Id="rId321" Type="http://schemas.openxmlformats.org/officeDocument/2006/relationships/image" Target="media/image311.png"/><Relationship Id="rId320" Type="http://schemas.openxmlformats.org/officeDocument/2006/relationships/image" Target="media/image310.png"/><Relationship Id="rId32" Type="http://schemas.openxmlformats.org/officeDocument/2006/relationships/image" Target="media/image22.png"/><Relationship Id="rId319" Type="http://schemas.openxmlformats.org/officeDocument/2006/relationships/image" Target="media/image309.png"/><Relationship Id="rId318" Type="http://schemas.openxmlformats.org/officeDocument/2006/relationships/image" Target="media/image308.bmp"/><Relationship Id="rId317" Type="http://schemas.openxmlformats.org/officeDocument/2006/relationships/image" Target="media/image307.png"/><Relationship Id="rId316" Type="http://schemas.openxmlformats.org/officeDocument/2006/relationships/image" Target="media/image306.png"/><Relationship Id="rId315" Type="http://schemas.openxmlformats.org/officeDocument/2006/relationships/image" Target="media/image305.png"/><Relationship Id="rId314" Type="http://schemas.openxmlformats.org/officeDocument/2006/relationships/image" Target="media/image304.png"/><Relationship Id="rId313" Type="http://schemas.openxmlformats.org/officeDocument/2006/relationships/image" Target="media/image303.png"/><Relationship Id="rId312" Type="http://schemas.openxmlformats.org/officeDocument/2006/relationships/image" Target="media/image302.png"/><Relationship Id="rId311" Type="http://schemas.openxmlformats.org/officeDocument/2006/relationships/image" Target="media/image301.png"/><Relationship Id="rId310" Type="http://schemas.openxmlformats.org/officeDocument/2006/relationships/image" Target="media/image300.png"/><Relationship Id="rId31" Type="http://schemas.openxmlformats.org/officeDocument/2006/relationships/image" Target="media/image21.png"/><Relationship Id="rId309" Type="http://schemas.openxmlformats.org/officeDocument/2006/relationships/image" Target="media/image299.png"/><Relationship Id="rId308" Type="http://schemas.openxmlformats.org/officeDocument/2006/relationships/image" Target="media/image298.png"/><Relationship Id="rId307" Type="http://schemas.openxmlformats.org/officeDocument/2006/relationships/image" Target="media/image297.png"/><Relationship Id="rId306" Type="http://schemas.openxmlformats.org/officeDocument/2006/relationships/image" Target="media/image296.png"/><Relationship Id="rId305" Type="http://schemas.openxmlformats.org/officeDocument/2006/relationships/image" Target="media/image295.png"/><Relationship Id="rId304" Type="http://schemas.openxmlformats.org/officeDocument/2006/relationships/image" Target="media/image294.png"/><Relationship Id="rId303" Type="http://schemas.openxmlformats.org/officeDocument/2006/relationships/image" Target="media/image293.png"/><Relationship Id="rId302" Type="http://schemas.openxmlformats.org/officeDocument/2006/relationships/image" Target="media/image292.png"/><Relationship Id="rId301" Type="http://schemas.openxmlformats.org/officeDocument/2006/relationships/image" Target="media/image291.png"/><Relationship Id="rId300" Type="http://schemas.openxmlformats.org/officeDocument/2006/relationships/image" Target="media/image290.png"/><Relationship Id="rId30" Type="http://schemas.openxmlformats.org/officeDocument/2006/relationships/image" Target="media/image20.png"/><Relationship Id="rId3" Type="http://schemas.openxmlformats.org/officeDocument/2006/relationships/footnotes" Target="footnotes.xml"/><Relationship Id="rId299" Type="http://schemas.openxmlformats.org/officeDocument/2006/relationships/image" Target="media/image289.png"/><Relationship Id="rId298" Type="http://schemas.openxmlformats.org/officeDocument/2006/relationships/image" Target="media/image288.png"/><Relationship Id="rId297" Type="http://schemas.openxmlformats.org/officeDocument/2006/relationships/image" Target="media/image287.png"/><Relationship Id="rId296" Type="http://schemas.openxmlformats.org/officeDocument/2006/relationships/image" Target="media/image286.png"/><Relationship Id="rId295" Type="http://schemas.openxmlformats.org/officeDocument/2006/relationships/image" Target="media/image285.png"/><Relationship Id="rId294" Type="http://schemas.openxmlformats.org/officeDocument/2006/relationships/image" Target="media/image284.png"/><Relationship Id="rId293" Type="http://schemas.openxmlformats.org/officeDocument/2006/relationships/image" Target="media/image283.png"/><Relationship Id="rId292" Type="http://schemas.openxmlformats.org/officeDocument/2006/relationships/image" Target="media/image282.png"/><Relationship Id="rId291" Type="http://schemas.openxmlformats.org/officeDocument/2006/relationships/image" Target="media/image281.png"/><Relationship Id="rId290" Type="http://schemas.openxmlformats.org/officeDocument/2006/relationships/image" Target="media/image280.png"/><Relationship Id="rId29" Type="http://schemas.openxmlformats.org/officeDocument/2006/relationships/image" Target="media/image19.png"/><Relationship Id="rId289" Type="http://schemas.openxmlformats.org/officeDocument/2006/relationships/image" Target="media/image279.png"/><Relationship Id="rId288" Type="http://schemas.openxmlformats.org/officeDocument/2006/relationships/image" Target="media/image278.png"/><Relationship Id="rId287" Type="http://schemas.openxmlformats.org/officeDocument/2006/relationships/image" Target="media/image277.png"/><Relationship Id="rId286" Type="http://schemas.openxmlformats.org/officeDocument/2006/relationships/image" Target="media/image276.png"/><Relationship Id="rId285" Type="http://schemas.openxmlformats.org/officeDocument/2006/relationships/image" Target="media/image275.png"/><Relationship Id="rId284" Type="http://schemas.openxmlformats.org/officeDocument/2006/relationships/image" Target="media/image274.png"/><Relationship Id="rId283" Type="http://schemas.openxmlformats.org/officeDocument/2006/relationships/image" Target="media/image273.png"/><Relationship Id="rId282" Type="http://schemas.openxmlformats.org/officeDocument/2006/relationships/image" Target="media/image272.png"/><Relationship Id="rId281" Type="http://schemas.openxmlformats.org/officeDocument/2006/relationships/image" Target="media/image271.png"/><Relationship Id="rId280" Type="http://schemas.openxmlformats.org/officeDocument/2006/relationships/image" Target="media/image270.png"/><Relationship Id="rId28" Type="http://schemas.openxmlformats.org/officeDocument/2006/relationships/image" Target="media/image18.png"/><Relationship Id="rId279" Type="http://schemas.openxmlformats.org/officeDocument/2006/relationships/image" Target="media/image269.png"/><Relationship Id="rId278" Type="http://schemas.openxmlformats.org/officeDocument/2006/relationships/image" Target="media/image268.png"/><Relationship Id="rId277" Type="http://schemas.openxmlformats.org/officeDocument/2006/relationships/image" Target="media/image267.png"/><Relationship Id="rId276" Type="http://schemas.openxmlformats.org/officeDocument/2006/relationships/image" Target="media/image266.png"/><Relationship Id="rId275" Type="http://schemas.openxmlformats.org/officeDocument/2006/relationships/image" Target="media/image265.png"/><Relationship Id="rId274" Type="http://schemas.openxmlformats.org/officeDocument/2006/relationships/image" Target="media/image264.png"/><Relationship Id="rId273" Type="http://schemas.openxmlformats.org/officeDocument/2006/relationships/image" Target="media/image263.png"/><Relationship Id="rId272" Type="http://schemas.openxmlformats.org/officeDocument/2006/relationships/image" Target="media/image262.png"/><Relationship Id="rId271" Type="http://schemas.openxmlformats.org/officeDocument/2006/relationships/image" Target="media/image261.png"/><Relationship Id="rId270" Type="http://schemas.openxmlformats.org/officeDocument/2006/relationships/image" Target="media/image260.png"/><Relationship Id="rId27" Type="http://schemas.openxmlformats.org/officeDocument/2006/relationships/image" Target="media/image17.png"/><Relationship Id="rId269" Type="http://schemas.openxmlformats.org/officeDocument/2006/relationships/image" Target="media/image259.png"/><Relationship Id="rId268" Type="http://schemas.openxmlformats.org/officeDocument/2006/relationships/image" Target="media/image258.png"/><Relationship Id="rId267" Type="http://schemas.openxmlformats.org/officeDocument/2006/relationships/image" Target="media/image257.png"/><Relationship Id="rId266" Type="http://schemas.openxmlformats.org/officeDocument/2006/relationships/image" Target="media/image256.png"/><Relationship Id="rId265" Type="http://schemas.openxmlformats.org/officeDocument/2006/relationships/image" Target="media/image255.png"/><Relationship Id="rId264" Type="http://schemas.openxmlformats.org/officeDocument/2006/relationships/image" Target="media/image254.png"/><Relationship Id="rId263" Type="http://schemas.openxmlformats.org/officeDocument/2006/relationships/image" Target="media/image253.png"/><Relationship Id="rId262" Type="http://schemas.openxmlformats.org/officeDocument/2006/relationships/image" Target="media/image252.png"/><Relationship Id="rId261" Type="http://schemas.openxmlformats.org/officeDocument/2006/relationships/image" Target="media/image251.png"/><Relationship Id="rId260" Type="http://schemas.openxmlformats.org/officeDocument/2006/relationships/image" Target="media/image250.png"/><Relationship Id="rId26" Type="http://schemas.openxmlformats.org/officeDocument/2006/relationships/image" Target="media/image16.png"/><Relationship Id="rId259" Type="http://schemas.openxmlformats.org/officeDocument/2006/relationships/image" Target="media/image249.png"/><Relationship Id="rId258" Type="http://schemas.openxmlformats.org/officeDocument/2006/relationships/image" Target="media/image248.png"/><Relationship Id="rId257" Type="http://schemas.openxmlformats.org/officeDocument/2006/relationships/image" Target="media/image247.png"/><Relationship Id="rId256" Type="http://schemas.openxmlformats.org/officeDocument/2006/relationships/image" Target="media/image246.png"/><Relationship Id="rId255" Type="http://schemas.openxmlformats.org/officeDocument/2006/relationships/image" Target="media/image245.png"/><Relationship Id="rId254" Type="http://schemas.openxmlformats.org/officeDocument/2006/relationships/image" Target="media/image244.png"/><Relationship Id="rId253" Type="http://schemas.openxmlformats.org/officeDocument/2006/relationships/image" Target="media/image243.png"/><Relationship Id="rId252" Type="http://schemas.openxmlformats.org/officeDocument/2006/relationships/image" Target="media/image242.png"/><Relationship Id="rId251" Type="http://schemas.openxmlformats.org/officeDocument/2006/relationships/image" Target="media/image241.png"/><Relationship Id="rId250" Type="http://schemas.openxmlformats.org/officeDocument/2006/relationships/image" Target="media/image240.png"/><Relationship Id="rId25" Type="http://schemas.openxmlformats.org/officeDocument/2006/relationships/image" Target="media/image15.png"/><Relationship Id="rId249" Type="http://schemas.openxmlformats.org/officeDocument/2006/relationships/image" Target="media/image239.png"/><Relationship Id="rId248" Type="http://schemas.openxmlformats.org/officeDocument/2006/relationships/image" Target="media/image238.png"/><Relationship Id="rId247" Type="http://schemas.openxmlformats.org/officeDocument/2006/relationships/image" Target="media/image237.png"/><Relationship Id="rId246" Type="http://schemas.openxmlformats.org/officeDocument/2006/relationships/image" Target="media/image236.png"/><Relationship Id="rId245" Type="http://schemas.openxmlformats.org/officeDocument/2006/relationships/image" Target="media/image235.png"/><Relationship Id="rId244" Type="http://schemas.openxmlformats.org/officeDocument/2006/relationships/image" Target="media/image234.png"/><Relationship Id="rId243" Type="http://schemas.openxmlformats.org/officeDocument/2006/relationships/image" Target="media/image233.png"/><Relationship Id="rId242" Type="http://schemas.openxmlformats.org/officeDocument/2006/relationships/image" Target="media/image232.png"/><Relationship Id="rId241" Type="http://schemas.openxmlformats.org/officeDocument/2006/relationships/image" Target="media/image231.png"/><Relationship Id="rId240" Type="http://schemas.openxmlformats.org/officeDocument/2006/relationships/image" Target="media/image230.png"/><Relationship Id="rId24" Type="http://schemas.openxmlformats.org/officeDocument/2006/relationships/image" Target="media/image14.png"/><Relationship Id="rId239" Type="http://schemas.openxmlformats.org/officeDocument/2006/relationships/image" Target="media/image229.png"/><Relationship Id="rId238" Type="http://schemas.openxmlformats.org/officeDocument/2006/relationships/image" Target="media/image228.png"/><Relationship Id="rId237" Type="http://schemas.openxmlformats.org/officeDocument/2006/relationships/image" Target="media/image227.png"/><Relationship Id="rId236" Type="http://schemas.openxmlformats.org/officeDocument/2006/relationships/image" Target="media/image226.png"/><Relationship Id="rId235" Type="http://schemas.openxmlformats.org/officeDocument/2006/relationships/image" Target="media/image225.png"/><Relationship Id="rId234" Type="http://schemas.openxmlformats.org/officeDocument/2006/relationships/image" Target="media/image224.png"/><Relationship Id="rId233" Type="http://schemas.openxmlformats.org/officeDocument/2006/relationships/image" Target="media/image223.png"/><Relationship Id="rId232" Type="http://schemas.openxmlformats.org/officeDocument/2006/relationships/image" Target="media/image222.png"/><Relationship Id="rId231" Type="http://schemas.openxmlformats.org/officeDocument/2006/relationships/image" Target="media/image221.png"/><Relationship Id="rId230" Type="http://schemas.openxmlformats.org/officeDocument/2006/relationships/image" Target="media/image220.png"/><Relationship Id="rId23" Type="http://schemas.openxmlformats.org/officeDocument/2006/relationships/image" Target="media/image13.png"/><Relationship Id="rId229" Type="http://schemas.openxmlformats.org/officeDocument/2006/relationships/image" Target="media/image219.png"/><Relationship Id="rId228" Type="http://schemas.openxmlformats.org/officeDocument/2006/relationships/image" Target="media/image218.png"/><Relationship Id="rId227" Type="http://schemas.openxmlformats.org/officeDocument/2006/relationships/image" Target="media/image217.png"/><Relationship Id="rId226" Type="http://schemas.openxmlformats.org/officeDocument/2006/relationships/image" Target="media/image216.png"/><Relationship Id="rId225" Type="http://schemas.openxmlformats.org/officeDocument/2006/relationships/image" Target="media/image215.png"/><Relationship Id="rId224" Type="http://schemas.openxmlformats.org/officeDocument/2006/relationships/image" Target="media/image214.png"/><Relationship Id="rId223" Type="http://schemas.openxmlformats.org/officeDocument/2006/relationships/image" Target="media/image213.png"/><Relationship Id="rId222" Type="http://schemas.openxmlformats.org/officeDocument/2006/relationships/image" Target="media/image212.png"/><Relationship Id="rId221" Type="http://schemas.openxmlformats.org/officeDocument/2006/relationships/image" Target="media/image211.png"/><Relationship Id="rId220" Type="http://schemas.openxmlformats.org/officeDocument/2006/relationships/image" Target="media/image210.png"/><Relationship Id="rId22" Type="http://schemas.openxmlformats.org/officeDocument/2006/relationships/image" Target="media/image12.png"/><Relationship Id="rId219" Type="http://schemas.openxmlformats.org/officeDocument/2006/relationships/image" Target="media/image209.png"/><Relationship Id="rId218" Type="http://schemas.openxmlformats.org/officeDocument/2006/relationships/image" Target="media/image208.png"/><Relationship Id="rId217" Type="http://schemas.openxmlformats.org/officeDocument/2006/relationships/image" Target="media/image207.png"/><Relationship Id="rId216" Type="http://schemas.openxmlformats.org/officeDocument/2006/relationships/image" Target="media/image206.png"/><Relationship Id="rId215" Type="http://schemas.openxmlformats.org/officeDocument/2006/relationships/image" Target="media/image205.png"/><Relationship Id="rId214" Type="http://schemas.openxmlformats.org/officeDocument/2006/relationships/image" Target="media/image204.png"/><Relationship Id="rId213" Type="http://schemas.openxmlformats.org/officeDocument/2006/relationships/image" Target="media/image203.png"/><Relationship Id="rId212" Type="http://schemas.openxmlformats.org/officeDocument/2006/relationships/image" Target="media/image202.png"/><Relationship Id="rId211" Type="http://schemas.openxmlformats.org/officeDocument/2006/relationships/image" Target="media/image201.png"/><Relationship Id="rId210" Type="http://schemas.openxmlformats.org/officeDocument/2006/relationships/image" Target="media/image200.png"/><Relationship Id="rId21" Type="http://schemas.openxmlformats.org/officeDocument/2006/relationships/image" Target="media/image11.png"/><Relationship Id="rId209" Type="http://schemas.openxmlformats.org/officeDocument/2006/relationships/image" Target="media/image199.png"/><Relationship Id="rId208" Type="http://schemas.openxmlformats.org/officeDocument/2006/relationships/image" Target="media/image198.png"/><Relationship Id="rId207" Type="http://schemas.openxmlformats.org/officeDocument/2006/relationships/image" Target="media/image197.png"/><Relationship Id="rId206" Type="http://schemas.openxmlformats.org/officeDocument/2006/relationships/image" Target="media/image196.png"/><Relationship Id="rId205" Type="http://schemas.openxmlformats.org/officeDocument/2006/relationships/image" Target="media/image195.png"/><Relationship Id="rId204" Type="http://schemas.openxmlformats.org/officeDocument/2006/relationships/image" Target="media/image194.png"/><Relationship Id="rId203" Type="http://schemas.openxmlformats.org/officeDocument/2006/relationships/image" Target="media/image193.png"/><Relationship Id="rId202" Type="http://schemas.openxmlformats.org/officeDocument/2006/relationships/image" Target="media/image192.png"/><Relationship Id="rId201" Type="http://schemas.openxmlformats.org/officeDocument/2006/relationships/image" Target="media/image191.png"/><Relationship Id="rId200" Type="http://schemas.openxmlformats.org/officeDocument/2006/relationships/image" Target="media/image190.png"/><Relationship Id="rId20" Type="http://schemas.openxmlformats.org/officeDocument/2006/relationships/image" Target="media/image10.png"/><Relationship Id="rId2" Type="http://schemas.openxmlformats.org/officeDocument/2006/relationships/settings" Target="settings.xml"/><Relationship Id="rId199" Type="http://schemas.openxmlformats.org/officeDocument/2006/relationships/image" Target="media/image189.bmp"/><Relationship Id="rId198" Type="http://schemas.openxmlformats.org/officeDocument/2006/relationships/image" Target="media/image188.png"/><Relationship Id="rId197" Type="http://schemas.openxmlformats.org/officeDocument/2006/relationships/image" Target="media/image187.png"/><Relationship Id="rId196" Type="http://schemas.openxmlformats.org/officeDocument/2006/relationships/image" Target="media/image186.png"/><Relationship Id="rId195" Type="http://schemas.openxmlformats.org/officeDocument/2006/relationships/image" Target="media/image185.png"/><Relationship Id="rId194" Type="http://schemas.openxmlformats.org/officeDocument/2006/relationships/image" Target="media/image184.png"/><Relationship Id="rId193" Type="http://schemas.openxmlformats.org/officeDocument/2006/relationships/image" Target="media/image183.png"/><Relationship Id="rId192" Type="http://schemas.openxmlformats.org/officeDocument/2006/relationships/image" Target="media/image182.png"/><Relationship Id="rId191" Type="http://schemas.openxmlformats.org/officeDocument/2006/relationships/image" Target="media/image181.png"/><Relationship Id="rId190" Type="http://schemas.openxmlformats.org/officeDocument/2006/relationships/image" Target="media/image180.png"/><Relationship Id="rId19" Type="http://schemas.openxmlformats.org/officeDocument/2006/relationships/image" Target="media/image9.png"/><Relationship Id="rId189" Type="http://schemas.openxmlformats.org/officeDocument/2006/relationships/image" Target="media/image179.png"/><Relationship Id="rId188" Type="http://schemas.openxmlformats.org/officeDocument/2006/relationships/image" Target="media/image178.png"/><Relationship Id="rId187" Type="http://schemas.openxmlformats.org/officeDocument/2006/relationships/image" Target="media/image177.png"/><Relationship Id="rId186" Type="http://schemas.openxmlformats.org/officeDocument/2006/relationships/image" Target="media/image176.png"/><Relationship Id="rId185" Type="http://schemas.openxmlformats.org/officeDocument/2006/relationships/image" Target="media/image175.png"/><Relationship Id="rId184" Type="http://schemas.openxmlformats.org/officeDocument/2006/relationships/image" Target="media/image174.png"/><Relationship Id="rId183" Type="http://schemas.openxmlformats.org/officeDocument/2006/relationships/image" Target="media/image173.png"/><Relationship Id="rId182" Type="http://schemas.openxmlformats.org/officeDocument/2006/relationships/image" Target="media/image172.png"/><Relationship Id="rId181" Type="http://schemas.openxmlformats.org/officeDocument/2006/relationships/image" Target="media/image171.png"/><Relationship Id="rId180" Type="http://schemas.openxmlformats.org/officeDocument/2006/relationships/image" Target="media/image170.png"/><Relationship Id="rId18" Type="http://schemas.openxmlformats.org/officeDocument/2006/relationships/image" Target="media/image8.png"/><Relationship Id="rId179" Type="http://schemas.openxmlformats.org/officeDocument/2006/relationships/image" Target="media/image169.png"/><Relationship Id="rId178" Type="http://schemas.openxmlformats.org/officeDocument/2006/relationships/image" Target="media/image168.png"/><Relationship Id="rId177" Type="http://schemas.openxmlformats.org/officeDocument/2006/relationships/image" Target="media/image167.png"/><Relationship Id="rId176" Type="http://schemas.openxmlformats.org/officeDocument/2006/relationships/image" Target="media/image166.png"/><Relationship Id="rId175" Type="http://schemas.openxmlformats.org/officeDocument/2006/relationships/image" Target="media/image165.png"/><Relationship Id="rId174" Type="http://schemas.openxmlformats.org/officeDocument/2006/relationships/image" Target="media/image164.png"/><Relationship Id="rId173" Type="http://schemas.openxmlformats.org/officeDocument/2006/relationships/image" Target="media/image163.png"/><Relationship Id="rId172" Type="http://schemas.openxmlformats.org/officeDocument/2006/relationships/image" Target="media/image162.png"/><Relationship Id="rId171" Type="http://schemas.openxmlformats.org/officeDocument/2006/relationships/image" Target="media/image161.png"/><Relationship Id="rId170" Type="http://schemas.openxmlformats.org/officeDocument/2006/relationships/image" Target="media/image160.png"/><Relationship Id="rId17" Type="http://schemas.openxmlformats.org/officeDocument/2006/relationships/image" Target="media/image7.png"/><Relationship Id="rId169" Type="http://schemas.openxmlformats.org/officeDocument/2006/relationships/image" Target="media/image159.png"/><Relationship Id="rId168" Type="http://schemas.openxmlformats.org/officeDocument/2006/relationships/image" Target="media/image158.png"/><Relationship Id="rId167" Type="http://schemas.openxmlformats.org/officeDocument/2006/relationships/image" Target="media/image157.png"/><Relationship Id="rId166" Type="http://schemas.openxmlformats.org/officeDocument/2006/relationships/image" Target="media/image156.png"/><Relationship Id="rId165" Type="http://schemas.openxmlformats.org/officeDocument/2006/relationships/image" Target="media/image155.png"/><Relationship Id="rId164" Type="http://schemas.openxmlformats.org/officeDocument/2006/relationships/image" Target="media/image154.png"/><Relationship Id="rId163" Type="http://schemas.openxmlformats.org/officeDocument/2006/relationships/image" Target="media/image153.png"/><Relationship Id="rId162" Type="http://schemas.openxmlformats.org/officeDocument/2006/relationships/image" Target="media/image152.png"/><Relationship Id="rId161" Type="http://schemas.openxmlformats.org/officeDocument/2006/relationships/image" Target="media/image151.png"/><Relationship Id="rId160" Type="http://schemas.openxmlformats.org/officeDocument/2006/relationships/image" Target="media/image150.png"/><Relationship Id="rId16" Type="http://schemas.openxmlformats.org/officeDocument/2006/relationships/image" Target="media/image6.png"/><Relationship Id="rId159" Type="http://schemas.openxmlformats.org/officeDocument/2006/relationships/image" Target="media/image149.png"/><Relationship Id="rId158" Type="http://schemas.openxmlformats.org/officeDocument/2006/relationships/image" Target="media/image148.png"/><Relationship Id="rId157" Type="http://schemas.openxmlformats.org/officeDocument/2006/relationships/image" Target="media/image147.png"/><Relationship Id="rId156" Type="http://schemas.openxmlformats.org/officeDocument/2006/relationships/image" Target="media/image146.png"/><Relationship Id="rId155" Type="http://schemas.openxmlformats.org/officeDocument/2006/relationships/image" Target="media/image145.png"/><Relationship Id="rId154" Type="http://schemas.openxmlformats.org/officeDocument/2006/relationships/image" Target="media/image144.png"/><Relationship Id="rId153" Type="http://schemas.openxmlformats.org/officeDocument/2006/relationships/image" Target="media/image143.png"/><Relationship Id="rId152" Type="http://schemas.openxmlformats.org/officeDocument/2006/relationships/image" Target="media/image142.png"/><Relationship Id="rId151" Type="http://schemas.openxmlformats.org/officeDocument/2006/relationships/image" Target="media/image141.png"/><Relationship Id="rId150" Type="http://schemas.openxmlformats.org/officeDocument/2006/relationships/image" Target="media/image140.png"/><Relationship Id="rId15" Type="http://schemas.openxmlformats.org/officeDocument/2006/relationships/image" Target="media/image5.png"/><Relationship Id="rId149" Type="http://schemas.openxmlformats.org/officeDocument/2006/relationships/image" Target="media/image139.png"/><Relationship Id="rId148" Type="http://schemas.openxmlformats.org/officeDocument/2006/relationships/image" Target="media/image138.png"/><Relationship Id="rId147" Type="http://schemas.openxmlformats.org/officeDocument/2006/relationships/image" Target="media/image137.png"/><Relationship Id="rId146" Type="http://schemas.openxmlformats.org/officeDocument/2006/relationships/image" Target="media/image136.bmp"/><Relationship Id="rId145" Type="http://schemas.openxmlformats.org/officeDocument/2006/relationships/image" Target="media/image135.bmp"/><Relationship Id="rId144" Type="http://schemas.openxmlformats.org/officeDocument/2006/relationships/image" Target="media/image134.bmp"/><Relationship Id="rId143" Type="http://schemas.openxmlformats.org/officeDocument/2006/relationships/image" Target="media/image133.bmp"/><Relationship Id="rId142" Type="http://schemas.openxmlformats.org/officeDocument/2006/relationships/image" Target="media/image132.png"/><Relationship Id="rId141" Type="http://schemas.openxmlformats.org/officeDocument/2006/relationships/image" Target="media/image131.png"/><Relationship Id="rId140" Type="http://schemas.openxmlformats.org/officeDocument/2006/relationships/image" Target="media/image130.png"/><Relationship Id="rId14" Type="http://schemas.openxmlformats.org/officeDocument/2006/relationships/image" Target="media/image4.png"/><Relationship Id="rId139" Type="http://schemas.openxmlformats.org/officeDocument/2006/relationships/image" Target="media/image129.png"/><Relationship Id="rId138" Type="http://schemas.openxmlformats.org/officeDocument/2006/relationships/image" Target="media/image128.png"/><Relationship Id="rId137" Type="http://schemas.openxmlformats.org/officeDocument/2006/relationships/image" Target="media/image127.png"/><Relationship Id="rId136" Type="http://schemas.openxmlformats.org/officeDocument/2006/relationships/image" Target="media/image126.png"/><Relationship Id="rId135" Type="http://schemas.openxmlformats.org/officeDocument/2006/relationships/image" Target="media/image125.png"/><Relationship Id="rId134" Type="http://schemas.openxmlformats.org/officeDocument/2006/relationships/image" Target="media/image124.png"/><Relationship Id="rId133" Type="http://schemas.openxmlformats.org/officeDocument/2006/relationships/image" Target="media/image123.png"/><Relationship Id="rId132" Type="http://schemas.openxmlformats.org/officeDocument/2006/relationships/image" Target="media/image122.png"/><Relationship Id="rId131" Type="http://schemas.openxmlformats.org/officeDocument/2006/relationships/image" Target="media/image121.png"/><Relationship Id="rId130" Type="http://schemas.openxmlformats.org/officeDocument/2006/relationships/image" Target="media/image120.png"/><Relationship Id="rId13" Type="http://schemas.openxmlformats.org/officeDocument/2006/relationships/image" Target="media/image3.png"/><Relationship Id="rId129" Type="http://schemas.openxmlformats.org/officeDocument/2006/relationships/image" Target="media/image119.png"/><Relationship Id="rId128" Type="http://schemas.openxmlformats.org/officeDocument/2006/relationships/image" Target="media/image118.png"/><Relationship Id="rId127" Type="http://schemas.openxmlformats.org/officeDocument/2006/relationships/image" Target="media/image117.png"/><Relationship Id="rId126" Type="http://schemas.openxmlformats.org/officeDocument/2006/relationships/image" Target="media/image116.png"/><Relationship Id="rId125" Type="http://schemas.openxmlformats.org/officeDocument/2006/relationships/image" Target="media/image115.png"/><Relationship Id="rId124" Type="http://schemas.openxmlformats.org/officeDocument/2006/relationships/image" Target="media/image114.png"/><Relationship Id="rId123" Type="http://schemas.openxmlformats.org/officeDocument/2006/relationships/image" Target="media/image113.png"/><Relationship Id="rId122" Type="http://schemas.openxmlformats.org/officeDocument/2006/relationships/image" Target="media/image112.png"/><Relationship Id="rId121" Type="http://schemas.openxmlformats.org/officeDocument/2006/relationships/image" Target="media/image111.png"/><Relationship Id="rId120" Type="http://schemas.openxmlformats.org/officeDocument/2006/relationships/image" Target="media/image110.png"/><Relationship Id="rId12" Type="http://schemas.openxmlformats.org/officeDocument/2006/relationships/image" Target="media/image2.png"/><Relationship Id="rId119" Type="http://schemas.openxmlformats.org/officeDocument/2006/relationships/image" Target="media/image109.png"/><Relationship Id="rId118" Type="http://schemas.openxmlformats.org/officeDocument/2006/relationships/image" Target="media/image108.png"/><Relationship Id="rId117" Type="http://schemas.openxmlformats.org/officeDocument/2006/relationships/image" Target="media/image107.png"/><Relationship Id="rId116" Type="http://schemas.openxmlformats.org/officeDocument/2006/relationships/image" Target="media/image106.bmp"/><Relationship Id="rId115" Type="http://schemas.openxmlformats.org/officeDocument/2006/relationships/image" Target="media/image105.png"/><Relationship Id="rId114" Type="http://schemas.openxmlformats.org/officeDocument/2006/relationships/image" Target="media/image104.png"/><Relationship Id="rId113" Type="http://schemas.openxmlformats.org/officeDocument/2006/relationships/image" Target="media/image103.png"/><Relationship Id="rId112" Type="http://schemas.openxmlformats.org/officeDocument/2006/relationships/image" Target="media/image102.png"/><Relationship Id="rId111" Type="http://schemas.openxmlformats.org/officeDocument/2006/relationships/image" Target="media/image101.bmp"/><Relationship Id="rId110" Type="http://schemas.openxmlformats.org/officeDocument/2006/relationships/image" Target="media/image100.png"/><Relationship Id="rId11" Type="http://schemas.openxmlformats.org/officeDocument/2006/relationships/theme" Target="theme/theme1.xml"/><Relationship Id="rId109" Type="http://schemas.openxmlformats.org/officeDocument/2006/relationships/image" Target="media/image99.png"/><Relationship Id="rId108" Type="http://schemas.openxmlformats.org/officeDocument/2006/relationships/image" Target="media/image98.bmp"/><Relationship Id="rId107" Type="http://schemas.openxmlformats.org/officeDocument/2006/relationships/image" Target="media/image97.png"/><Relationship Id="rId106" Type="http://schemas.openxmlformats.org/officeDocument/2006/relationships/image" Target="media/image96.png"/><Relationship Id="rId105" Type="http://schemas.openxmlformats.org/officeDocument/2006/relationships/image" Target="media/image95.png"/><Relationship Id="rId104" Type="http://schemas.openxmlformats.org/officeDocument/2006/relationships/image" Target="media/image94.png"/><Relationship Id="rId103" Type="http://schemas.openxmlformats.org/officeDocument/2006/relationships/image" Target="media/image93.png"/><Relationship Id="rId102" Type="http://schemas.openxmlformats.org/officeDocument/2006/relationships/image" Target="media/image92.bmp"/><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1D77B4A-F542-40D9-984C-32DA42FDCFE0}">
  <ds:schemaRefs/>
</ds:datastoreItem>
</file>

<file path=docProps/app.xml><?xml version="1.0" encoding="utf-8"?>
<Properties xmlns="http://schemas.openxmlformats.org/officeDocument/2006/extended-properties" xmlns:vt="http://schemas.openxmlformats.org/officeDocument/2006/docPropsVTypes">
  <Template>0.docx</Template>
  <Company>CHINA</Company>
  <Pages>220</Pages>
  <Words>6620</Words>
  <Characters>37740</Characters>
  <Lines>314</Lines>
  <Paragraphs>88</Paragraphs>
  <TotalTime>0</TotalTime>
  <ScaleCrop>false</ScaleCrop>
  <LinksUpToDate>false</LinksUpToDate>
  <CharactersWithSpaces>44272</CharactersWithSpaces>
  <Application>WPS Office_12.1.0.15374_F1E327BC-269C-435d-A152-05C5408002CA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2018-08-06T01:34:00Z</dcterms:created>
  <dc:creator>﹎ωǒ们偠开鈊</dc:creator>
  <cp:lastModifiedBy>丸子豆腐汤</cp:lastModifiedBy>
  <dcterms:modified xsi:type="dcterms:W3CDTF">2023-10-07T04:09:10Z</dcterms:modified>
  <cp:revision>5132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6CD8DE884F5441438EFB581747DF3342_12</vt:lpwstr>
  </property>
</Properties>
</file>